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578" w:rsidRPr="003F332F" w:rsidRDefault="002B5578" w:rsidP="002B55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32F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2B5578" w:rsidRPr="003F332F" w:rsidRDefault="002B5578" w:rsidP="002B557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3F332F">
        <w:rPr>
          <w:rFonts w:ascii="Times New Roman" w:hAnsi="Times New Roman" w:cs="Times New Roman"/>
          <w:b/>
          <w:sz w:val="24"/>
          <w:szCs w:val="24"/>
        </w:rPr>
        <w:t xml:space="preserve">к проекту постановления </w:t>
      </w:r>
      <w:r w:rsidRPr="003F332F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Правительства Кыргызской Республики </w:t>
      </w:r>
      <w:r w:rsidRPr="003F332F">
        <w:rPr>
          <w:rFonts w:ascii="Times New Roman" w:hAnsi="Times New Roman" w:cs="Times New Roman"/>
          <w:b/>
          <w:bCs/>
          <w:kern w:val="36"/>
          <w:sz w:val="24"/>
          <w:szCs w:val="24"/>
          <w:lang w:val="ru-RU"/>
        </w:rPr>
        <w:t>О внесении изменений в постановление</w:t>
      </w:r>
    </w:p>
    <w:p w:rsidR="002B5578" w:rsidRPr="003F332F" w:rsidRDefault="002B5578" w:rsidP="002B557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val="ru-RU"/>
        </w:rPr>
      </w:pPr>
      <w:r w:rsidRPr="003F332F">
        <w:rPr>
          <w:rFonts w:ascii="Times New Roman" w:hAnsi="Times New Roman" w:cs="Times New Roman"/>
          <w:b/>
          <w:bCs/>
          <w:kern w:val="36"/>
          <w:sz w:val="24"/>
          <w:szCs w:val="24"/>
          <w:lang w:val="ru-RU"/>
        </w:rPr>
        <w:t xml:space="preserve">Правительства </w:t>
      </w:r>
      <w:proofErr w:type="spellStart"/>
      <w:r w:rsidRPr="003F332F">
        <w:rPr>
          <w:rFonts w:ascii="Times New Roman" w:hAnsi="Times New Roman" w:cs="Times New Roman"/>
          <w:b/>
          <w:bCs/>
          <w:kern w:val="36"/>
          <w:sz w:val="24"/>
          <w:szCs w:val="24"/>
          <w:lang w:val="ru-RU"/>
        </w:rPr>
        <w:t>Кыргызской</w:t>
      </w:r>
      <w:proofErr w:type="spellEnd"/>
      <w:r w:rsidRPr="003F332F">
        <w:rPr>
          <w:rFonts w:ascii="Times New Roman" w:hAnsi="Times New Roman" w:cs="Times New Roman"/>
          <w:b/>
          <w:bCs/>
          <w:kern w:val="36"/>
          <w:sz w:val="24"/>
          <w:szCs w:val="24"/>
          <w:lang w:val="ru-RU"/>
        </w:rPr>
        <w:t xml:space="preserve"> Республики </w:t>
      </w:r>
      <w:r w:rsidRPr="003F332F">
        <w:rPr>
          <w:rFonts w:ascii="Times New Roman" w:eastAsia="Calibri" w:hAnsi="Times New Roman" w:cs="Times New Roman"/>
          <w:sz w:val="24"/>
          <w:szCs w:val="24"/>
        </w:rPr>
        <w:t>«</w:t>
      </w:r>
      <w:r w:rsidRPr="003F332F">
        <w:rPr>
          <w:rFonts w:ascii="Times New Roman" w:hAnsi="Times New Roman" w:cs="Times New Roman"/>
          <w:b/>
          <w:bCs/>
          <w:kern w:val="36"/>
          <w:sz w:val="24"/>
          <w:szCs w:val="24"/>
          <w:lang w:val="ru-RU"/>
        </w:rPr>
        <w:t>Об утверждении актов в области общественного здравоохранения</w:t>
      </w:r>
    </w:p>
    <w:p w:rsidR="002B5578" w:rsidRPr="003F332F" w:rsidRDefault="002B5578" w:rsidP="002B557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val="ru-RU"/>
        </w:rPr>
      </w:pPr>
      <w:r w:rsidRPr="003F332F">
        <w:rPr>
          <w:rFonts w:ascii="Times New Roman" w:hAnsi="Times New Roman" w:cs="Times New Roman"/>
          <w:b/>
          <w:bCs/>
          <w:kern w:val="36"/>
          <w:sz w:val="24"/>
          <w:szCs w:val="24"/>
          <w:lang w:val="ru-RU"/>
        </w:rPr>
        <w:t>от 11 апреля 2016 года № 201</w:t>
      </w:r>
    </w:p>
    <w:p w:rsidR="002B5578" w:rsidRPr="003F332F" w:rsidRDefault="002B5578" w:rsidP="002B557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val="ru-RU"/>
        </w:rPr>
      </w:pPr>
    </w:p>
    <w:tbl>
      <w:tblPr>
        <w:tblW w:w="15310" w:type="dxa"/>
        <w:tblInd w:w="-318" w:type="dxa"/>
        <w:tblLayout w:type="fixed"/>
        <w:tblLook w:val="04A0"/>
      </w:tblPr>
      <w:tblGrid>
        <w:gridCol w:w="7373"/>
        <w:gridCol w:w="424"/>
        <w:gridCol w:w="7513"/>
      </w:tblGrid>
      <w:tr w:rsidR="002B5578" w:rsidRPr="003F332F" w:rsidTr="00D23692">
        <w:tc>
          <w:tcPr>
            <w:tcW w:w="7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8" w:rsidRPr="003F332F" w:rsidRDefault="002B55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8" w:rsidRPr="003F332F" w:rsidRDefault="002B5578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2B5578" w:rsidRPr="003F332F" w:rsidTr="00D23692">
        <w:trPr>
          <w:trHeight w:val="739"/>
        </w:trPr>
        <w:tc>
          <w:tcPr>
            <w:tcW w:w="153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8" w:rsidRPr="003F332F" w:rsidRDefault="002B557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val="ru-RU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Pr="003F332F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Правительства Кыргызской Республики </w:t>
            </w:r>
            <w:r w:rsidRPr="003F332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3F332F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val="ru-RU"/>
              </w:rPr>
              <w:t>Об утверждении актов в области общественного здравоохранения</w:t>
            </w:r>
            <w:r w:rsidRPr="003F332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3F332F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val="ru-RU"/>
              </w:rPr>
              <w:t xml:space="preserve"> от 11 апреля 2016 года № 201</w:t>
            </w:r>
          </w:p>
        </w:tc>
      </w:tr>
      <w:tr w:rsidR="002B5578" w:rsidRPr="003F332F" w:rsidTr="006A2BC7">
        <w:trPr>
          <w:trHeight w:val="4608"/>
        </w:trPr>
        <w:tc>
          <w:tcPr>
            <w:tcW w:w="77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1446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690"/>
              <w:gridCol w:w="6770"/>
            </w:tblGrid>
            <w:tr w:rsidR="002B5578" w:rsidRPr="003F332F" w:rsidTr="001A7045">
              <w:trPr>
                <w:trHeight w:val="9226"/>
              </w:trPr>
              <w:tc>
                <w:tcPr>
                  <w:tcW w:w="265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целях реализации </w:t>
                  </w:r>
                  <w:hyperlink r:id="rId6" w:anchor="unknown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статьи 22-1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hyperlink r:id="rId7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Закона</w:t>
                    </w:r>
                  </w:hyperlink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Кыргызской 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Республики "Об общественном здравоохранении" Правительство Кыргызской Республики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ПОСТАНОВЛЯЕТ: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 Утвердить: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Санитарные правила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согласно </w:t>
                  </w:r>
                  <w:hyperlink r:id="rId8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ind w:left="-7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к организации работы на персональных электронно-вычислительных машинах"согласно </w:t>
                  </w:r>
                  <w:hyperlink r:id="rId9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2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ind w:left="-7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"Санитарно-защитные зоны и санитарная классификация предприятий, сооружений и иных объектов" согласно </w:t>
                  </w:r>
                  <w:hyperlink r:id="rId10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3</w:t>
                    </w:r>
                  </w:hyperlink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ind w:left="-7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- Санитарно-эпидемиологические правила и нормативы "Санитарно-эпидемиологические требования к объектам коммунально-бытового назначения по оказанию парикмахерских и косметических услуг населению" согласно </w:t>
                  </w:r>
                  <w:hyperlink r:id="rId11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4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ind w:left="-7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- Санитарно-эпидемиологические правила и нормативы "Санитарно-эпидемиологические требования к устройству, содержанию и организации режима работы в дошкольных образовательных организациях" согласно </w:t>
                  </w:r>
                  <w:hyperlink r:id="rId12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5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к условиям и организации обучения в общеобразовательных организациях" согласно </w:t>
                  </w:r>
                  <w:hyperlink r:id="rId13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6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к объектам оптовой и розничной торговли пищевой продукцией" согласно </w:t>
                  </w:r>
                  <w:hyperlink r:id="rId14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7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по организации пассажирских перевозок на железнодорожном транспорте" согласно </w:t>
                  </w:r>
                  <w:hyperlink r:id="rId15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8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к объектам общественного питания" согласно </w:t>
                  </w:r>
                  <w:hyperlink r:id="rId16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9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844F3C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к организации бортового питания авиапассажиров и членов экипажей воздушных судов гражданской авиации" согласно</w:t>
                  </w:r>
                  <w:r w:rsid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hyperlink r:id="rId17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10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к организации временных туристских лагерей и временных пунктов питания" согласно </w:t>
                  </w:r>
                  <w:hyperlink r:id="rId18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11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844F3C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Санитарные правила и нормативы "Определение индивидуальных эффективных доз облучения пациентов при рентгенологических исследованиях с использованием измерителей произведения дозы на площадь" согласно</w:t>
                  </w:r>
                  <w:r w:rsid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hyperlink r:id="rId19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12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844F3C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</w:t>
                  </w: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эпидемиологические требования к лечебно-профилактическим организациям" согласно </w:t>
                  </w:r>
                  <w:hyperlink r:id="rId20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13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844F3C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Санитарные правила и нормативы "Шум на рабочих местах, в помещениях жилых, общественных зданий и на территории жилой застройки" согласно </w:t>
                  </w:r>
                  <w:hyperlink r:id="rId21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14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Гигиенические нормативы "Ориентировочные безопасные уровни воздействия загрязняющих веществ в атмосферном воздухе населенных мест" согласно </w:t>
                  </w:r>
                  <w:hyperlink r:id="rId22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15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844F3C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Гигиенические нормативы "Предельно допустимые концентрации химических веществ в воде водных объектов хозяйственно-питьевого и культурно-бытового водопользования" согласно </w:t>
                  </w:r>
                  <w:hyperlink r:id="rId23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16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844F3C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Гигиенические нормативы "Предельно допустимые концентрации загрязняющих веществ в атмосферном воздухе населенных мест" согласно </w:t>
                  </w:r>
                  <w:hyperlink r:id="rId24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17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Гигиенические нормативы "Предельно допустимые концентрации вредных веществ в воздухе рабочей зоны" согласно </w:t>
                  </w:r>
                  <w:hyperlink r:id="rId25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18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Гигиенические нормативы "Ориентировочные безопасные уровни воздействия вредных веществ в воздухе рабочей зоны" согласно </w:t>
                  </w:r>
                  <w:hyperlink r:id="rId26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19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844F3C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Гигиенические нормативы "Ориентировочные допустимые уровни химических веществ в воде водных объектов хозяйственно-питьевого и культурно-бытового водопользования" согласно </w:t>
                  </w:r>
                  <w:hyperlink r:id="rId27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20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844F3C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Гигиенические нормативы "Предельно допустимые концентрации и ориентировочно допустимые количества химических веществ в почве" согласно </w:t>
                  </w:r>
                  <w:hyperlink r:id="rId28" w:history="1">
                    <w:r w:rsidRPr="00844F3C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21</w:t>
                    </w:r>
                  </w:hyperlink>
                  <w:r w:rsidRPr="00844F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B5578" w:rsidRPr="00665CC1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к размещению, устройству, оборудованию и эксплуатации аквапарков и бассейнов, бань, банно-</w:t>
                  </w: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оздоровительных комплексов и саун, прачечных и банно-прачечных комбинатов, химчисток, гостиниц, общежитий, кладбищ и объектов похоронного назначения" согласно </w:t>
                  </w:r>
                  <w:hyperlink r:id="rId29" w:history="1">
                    <w:r w:rsidRPr="00665CC1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22</w:t>
                    </w:r>
                  </w:hyperlink>
                  <w:r w:rsidRPr="00665CC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B5578" w:rsidRPr="00665CC1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 Санитарно-эпидемиологические правила и нормативы "Санитарно-эпидемиологические требования к организациям отдыха и оздоровления населения" согласно </w:t>
                  </w:r>
                  <w:hyperlink r:id="rId30" w:history="1">
                    <w:r w:rsidRPr="00665CC1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23</w:t>
                    </w:r>
                  </w:hyperlink>
                  <w:r w:rsidRPr="00665CC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к обеспечению безопасности горячего водоснабжения" согласно </w:t>
                  </w:r>
                  <w:hyperlink r:id="rId31" w:history="1">
                    <w:r w:rsidRPr="00665CC1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24</w:t>
                    </w:r>
                  </w:hyperlink>
                  <w:r w:rsidRPr="00665CC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к обеззараживанию питьевой воды методом ультрафиолетового излучения" согласно </w:t>
                  </w:r>
                  <w:hyperlink r:id="rId32" w:history="1">
                    <w:r w:rsidRPr="00665CC1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25</w:t>
                    </w:r>
                  </w:hyperlink>
                  <w:r w:rsidRPr="00665CC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Санитарно-эпидемиологические правила и нормативы "Санитарно-эпидемиологические требования к устройству и эксплуатации общественных туалетов" согласно </w:t>
                  </w:r>
                  <w:hyperlink r:id="rId33" w:history="1">
                    <w:r w:rsidRPr="00665CC1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26</w:t>
                    </w:r>
                  </w:hyperlink>
                  <w:r w:rsidRPr="00665CC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Санитарные правила и гигиенические нормативы "Гигиенические требования к безопасности материалов, реагентов, оборудования, используемых для водоочистки и водоподготовки" согласно </w:t>
                  </w:r>
                  <w:hyperlink r:id="rId34" w:history="1">
                    <w:r w:rsidRPr="00665CC1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приложению 27</w:t>
                    </w:r>
                  </w:hyperlink>
                  <w:r w:rsidRPr="00665CC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1A7045" w:rsidRPr="003F332F" w:rsidRDefault="001A7045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2. Лечебно-профилактическим организациям, независимо от ведомственной принадлежности и форм собственности, в течение пяти лет обеспечить соответствие используемых помещений, введенных в эксплуатацию до принятия настоящего постановления, Санитарно-эпидемиологическим правилам и нормативам "Санитарно-эпидемиологические требования к лечебно-профилактическим организациям", утвержденным настоящим постановлением.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Настоящее постановление вступает в силу по истечении пятнадцати дней со дня официального опубликования.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 Контроль за исполнением настоящего постановления возложить на отдел социального развития Аппарата Правительства Кыргызской Республики.</w:t>
                  </w:r>
                </w:p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32"/>
                    <w:gridCol w:w="2242"/>
                  </w:tblGrid>
                  <w:tr w:rsidR="002B5578" w:rsidRPr="003F332F">
                    <w:tc>
                      <w:tcPr>
                        <w:tcW w:w="350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B5578" w:rsidRPr="003F332F" w:rsidRDefault="002B5578"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150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B5578" w:rsidRPr="003F332F" w:rsidRDefault="002B5578"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</w:tbl>
                <w:p w:rsidR="001A7045" w:rsidRPr="003F332F" w:rsidRDefault="001A7045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pStyle w:val="a9"/>
                    <w:spacing w:line="276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D23692">
                  <w:pPr>
                    <w:pStyle w:val="a9"/>
                    <w:spacing w:line="276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</w:t>
                  </w:r>
                  <w:r w:rsidR="002B5578"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риложении</w:t>
                  </w: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 </w:t>
                  </w:r>
                  <w:r w:rsidR="002B5578"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625D" w:rsidRPr="003F332F" w:rsidRDefault="007B625D">
                  <w:pPr>
                    <w:pStyle w:val="a9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Санитарно-эпидемиологические требования к условиям и организации обучения в общеобразовательных организациях</w:t>
                  </w:r>
                  <w:r w:rsidRPr="003F332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»</w:t>
                  </w:r>
                </w:p>
                <w:p w:rsidR="007B625D" w:rsidRPr="003F332F" w:rsidRDefault="007B625D" w:rsidP="00D23692">
                  <w:pPr>
                    <w:pStyle w:val="a9"/>
                    <w:spacing w:line="276" w:lineRule="auto"/>
                    <w:ind w:firstLine="77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625D" w:rsidRPr="003F332F" w:rsidRDefault="007B625D" w:rsidP="00D23692">
                  <w:pPr>
                    <w:pStyle w:val="a9"/>
                    <w:spacing w:line="276" w:lineRule="auto"/>
                    <w:ind w:firstLine="77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625D" w:rsidRPr="003F332F" w:rsidRDefault="002B5578" w:rsidP="00D23692">
                  <w:pPr>
                    <w:pStyle w:val="a9"/>
                    <w:spacing w:line="276" w:lineRule="auto"/>
                    <w:ind w:firstLine="77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124. Значения коэффициента естественной освещенности (далее - КЕО) нормируются в зависимости от назначения помещений общеобразовательных организаций:                            </w:t>
                  </w:r>
                  <w:r w:rsidR="00D23692"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</w:t>
                  </w: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  <w:r w:rsidR="00D23692"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</w:t>
                  </w: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</w:t>
                  </w:r>
                </w:p>
                <w:p w:rsidR="007B625D" w:rsidRPr="003F332F" w:rsidRDefault="007B625D" w:rsidP="00D23692">
                  <w:pPr>
                    <w:pStyle w:val="a9"/>
                    <w:spacing w:line="276" w:lineRule="auto"/>
                    <w:ind w:firstLine="77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 w:rsidP="007B3778">
                  <w:pPr>
                    <w:pStyle w:val="a9"/>
                    <w:spacing w:line="276" w:lineRule="auto"/>
                    <w:ind w:firstLine="777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Таблица</w:t>
                  </w: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W w:w="715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33"/>
                    <w:gridCol w:w="1277"/>
                    <w:gridCol w:w="850"/>
                    <w:gridCol w:w="1173"/>
                    <w:gridCol w:w="1417"/>
                    <w:gridCol w:w="1701"/>
                  </w:tblGrid>
                  <w:tr w:rsidR="002B5578" w:rsidRPr="003F332F" w:rsidTr="007B3778">
                    <w:tc>
                      <w:tcPr>
                        <w:tcW w:w="513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Виды помещений 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3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Рабочая поверхность и плоскость нормирования КЕО и освещенности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(Г-горизонтальная,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 – вертикальная) и </w:t>
                        </w: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высота плоскости над полом, м</w:t>
                        </w:r>
                      </w:p>
                    </w:tc>
                    <w:tc>
                      <w:tcPr>
                        <w:tcW w:w="1414" w:type="pct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Естественное освещение</w:t>
                        </w:r>
                      </w:p>
                    </w:tc>
                    <w:tc>
                      <w:tcPr>
                        <w:tcW w:w="2180" w:type="pct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Совмещенное освещение</w:t>
                        </w: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B5578" w:rsidRPr="003F332F" w:rsidRDefault="002B5578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3" w:type="pct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B5578" w:rsidRPr="003F332F" w:rsidRDefault="002B5578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4" w:type="pct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 w:rsidP="007B3778">
                        <w:pPr>
                          <w:pStyle w:val="a9"/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КЕО, %</w:t>
                        </w:r>
                      </w:p>
                    </w:tc>
                    <w:tc>
                      <w:tcPr>
                        <w:tcW w:w="2180" w:type="pct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 w:rsidP="007B3778">
                        <w:pPr>
                          <w:pStyle w:val="a9"/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КЕО, %</w:t>
                        </w: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B5578" w:rsidRPr="003F332F" w:rsidRDefault="002B5578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3" w:type="pct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B5578" w:rsidRPr="003F332F" w:rsidRDefault="002B5578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 верх-нем или комби-ниро-ванном осве-щении</w:t>
                        </w:r>
                      </w:p>
                    </w:tc>
                    <w:tc>
                      <w:tcPr>
                        <w:tcW w:w="82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 боко-вом осве-щении</w:t>
                        </w:r>
                      </w:p>
                    </w:tc>
                    <w:tc>
                      <w:tcPr>
                        <w:tcW w:w="9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 верхнем или комбини-рованном освеще-нии</w:t>
                        </w:r>
                      </w:p>
                    </w:tc>
                    <w:tc>
                      <w:tcPr>
                        <w:tcW w:w="1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 w:rsidP="007B37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 боковом освещении</w:t>
                        </w: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Классные комнаты, кабинеты, аудитории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8134E7" w:rsidRPr="003F332F" w:rsidRDefault="008134E7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8134E7" w:rsidRPr="003F332F" w:rsidRDefault="008134E7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8134E7" w:rsidRPr="003F332F" w:rsidRDefault="008134E7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8134E7" w:rsidRPr="003F332F" w:rsidRDefault="008134E7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8134E7" w:rsidRPr="003F332F" w:rsidRDefault="008134E7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8134E7" w:rsidRPr="003F332F" w:rsidRDefault="008134E7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Рабочие столы и парты: Г- 0,8;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середина доски: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В-1,5</w:t>
                        </w: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4,0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82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1,5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2,1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1,3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Кабинеты информатики и вычислительной техники</w:t>
                        </w:r>
                      </w:p>
                    </w:tc>
                    <w:tc>
                      <w:tcPr>
                        <w:tcW w:w="89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Г-0,8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Экран дисплея: 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В-1</w:t>
                        </w: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3,5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82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2,1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0,7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Учебные кабинеты технического черчения и рисования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Г-0,8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Рабочие, чертежные доски, рабочие столы</w:t>
                        </w: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4,0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82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1,5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2,1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1,3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Лаборантские при учебных кабинетах</w:t>
                        </w:r>
                      </w:p>
                    </w:tc>
                    <w:tc>
                      <w:tcPr>
                        <w:tcW w:w="89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Г-0,8</w:t>
                        </w: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3,5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2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2,1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0,7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Мастерские по обработке металлов, древесины</w:t>
                        </w:r>
                      </w:p>
                    </w:tc>
                    <w:tc>
                      <w:tcPr>
                        <w:tcW w:w="89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Верстаки, рабочие столы, Г-0,8</w:t>
                        </w: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82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3,0</w:t>
                        </w:r>
                      </w:p>
                    </w:tc>
                    <w:tc>
                      <w:tcPr>
                        <w:tcW w:w="1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Кабинеты домоводства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Г-0,8</w:t>
                        </w: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4,0</w:t>
                        </w:r>
                      </w:p>
                    </w:tc>
                    <w:tc>
                      <w:tcPr>
                        <w:tcW w:w="82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1,5</w:t>
                        </w:r>
                      </w:p>
                    </w:tc>
                    <w:tc>
                      <w:tcPr>
                        <w:tcW w:w="9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2,1</w:t>
                        </w:r>
                      </w:p>
                    </w:tc>
                    <w:tc>
                      <w:tcPr>
                        <w:tcW w:w="1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1,3</w:t>
                        </w: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Спортивные залы</w:t>
                        </w:r>
                      </w:p>
                    </w:tc>
                    <w:tc>
                      <w:tcPr>
                        <w:tcW w:w="89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Г-0,0</w:t>
                        </w:r>
                      </w:p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В-2,0</w:t>
                        </w: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2,5</w:t>
                        </w:r>
                      </w:p>
                    </w:tc>
                    <w:tc>
                      <w:tcPr>
                        <w:tcW w:w="82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0,7</w:t>
                        </w:r>
                      </w:p>
                    </w:tc>
                    <w:tc>
                      <w:tcPr>
                        <w:tcW w:w="9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1,5</w:t>
                        </w:r>
                      </w:p>
                    </w:tc>
                    <w:tc>
                      <w:tcPr>
                        <w:tcW w:w="1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0,4</w:t>
                        </w: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Крытые бассейны</w:t>
                        </w:r>
                      </w:p>
                    </w:tc>
                    <w:tc>
                      <w:tcPr>
                        <w:tcW w:w="89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Г-поверхность воды</w:t>
                        </w: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2,0</w:t>
                        </w:r>
                      </w:p>
                    </w:tc>
                    <w:tc>
                      <w:tcPr>
                        <w:tcW w:w="82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0,5</w:t>
                        </w:r>
                      </w:p>
                    </w:tc>
                    <w:tc>
                      <w:tcPr>
                        <w:tcW w:w="9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  <w:tc>
                      <w:tcPr>
                        <w:tcW w:w="1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0,3</w:t>
                        </w:r>
                      </w:p>
                    </w:tc>
                  </w:tr>
                  <w:tr w:rsidR="002B5578" w:rsidRPr="003F332F" w:rsidTr="007B3778">
                    <w:tc>
                      <w:tcPr>
                        <w:tcW w:w="51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Рекреации</w:t>
                        </w:r>
                      </w:p>
                    </w:tc>
                    <w:tc>
                      <w:tcPr>
                        <w:tcW w:w="89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Г-0,0</w:t>
                        </w: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2,0</w:t>
                        </w:r>
                      </w:p>
                    </w:tc>
                    <w:tc>
                      <w:tcPr>
                        <w:tcW w:w="82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0,5</w:t>
                        </w:r>
                      </w:p>
                    </w:tc>
                    <w:tc>
                      <w:tcPr>
                        <w:tcW w:w="9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Pr="003F332F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  <w:tc>
                      <w:tcPr>
                        <w:tcW w:w="1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5578" w:rsidRDefault="002B5578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33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0,3</w:t>
                        </w:r>
                      </w:p>
                      <w:p w:rsidR="002519E0" w:rsidRDefault="002519E0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519E0" w:rsidRPr="003F332F" w:rsidRDefault="002519E0">
                        <w:pPr>
                          <w:pStyle w:val="a9"/>
                          <w:spacing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pStyle w:val="a9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4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B5578" w:rsidRPr="003F332F" w:rsidRDefault="002B5578">
                  <w:pPr>
                    <w:spacing w:after="0"/>
                    <w:rPr>
                      <w:rFonts w:cs="Times New Roman"/>
                    </w:rPr>
                  </w:pPr>
                </w:p>
              </w:tc>
            </w:tr>
          </w:tbl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</w:t>
            </w:r>
            <w:r w:rsidRPr="003F3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5578" w:rsidRPr="003F332F" w:rsidRDefault="002B5578">
            <w:pPr>
              <w:jc w:val="right"/>
              <w:rPr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43D9" w:rsidRPr="003F332F" w:rsidRDefault="006043D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133. В учебных помещениях система общего освещения обеспечивается потолочными светильниками, лампами накаливания или  люминесцентными лампами по спектру цветоизлучения: белый, тепло-белый, естественно-белый.</w:t>
            </w:r>
          </w:p>
          <w:p w:rsidR="002B5578" w:rsidRPr="00C20398" w:rsidRDefault="002B557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398">
              <w:rPr>
                <w:rFonts w:ascii="Times New Roman" w:eastAsia="Times New Roman" w:hAnsi="Times New Roman" w:cs="Times New Roman"/>
                <w:sz w:val="24"/>
                <w:szCs w:val="24"/>
              </w:rPr>
              <w:t>134. Не разрешается использовать в одном помещении люминесцентные лампы и лампы накаливания для общего освещения.</w:t>
            </w: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0398" w:rsidRDefault="00C2039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136. В учебных помещениях применяется система общего освещения. Светильники с люминесцентными лампами располагаются параллельно светонесущей стене на расстоянии 1,2 м от наружной стены и 1,5 м - от внутренней.</w:t>
            </w: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9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4371" w:rsidRPr="003F332F" w:rsidRDefault="0006437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289. На основании сформированного рациона питания разрабатывается меню, включающее распределение перечня блюд, кулинарных, мучных, кондитерских и хлебобулочных изделий по отдельным приемам пищи (завтрак, обед, полдник, ужин).</w:t>
            </w:r>
          </w:p>
          <w:p w:rsidR="002B5578" w:rsidRPr="003F332F" w:rsidRDefault="002B557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8" w:rsidRPr="003F332F" w:rsidRDefault="002B557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целях реализации </w:t>
            </w:r>
            <w:hyperlink r:id="rId35" w:anchor="unknown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статьи 22-1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36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Закона</w:t>
              </w:r>
            </w:hyperlink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 Кыргызской Республики "Об общественном здравоохранении" Правительство Кыргызской Республики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ПОСТАНОВЛЯЕТ: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1. Утвердить: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Санитарные правила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согласно </w:t>
            </w:r>
            <w:hyperlink r:id="rId37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к организации работы на персональных электронно-вычислительных машинах" согласно </w:t>
            </w:r>
            <w:hyperlink r:id="rId38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2</w:t>
              </w:r>
            </w:hyperlink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"Санитарно-защитные зоны и санитарная классификация предприятий, сооружений и иных объектов" согласно </w:t>
            </w:r>
            <w:hyperlink r:id="rId39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3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Санитарно-эпидемиологические правила и нормативы "Санитарно-эпидемиологические требования к объектам коммунально-бытового назначения по оказанию парикмахерских и косметических услуг населению" согласно </w:t>
            </w:r>
            <w:hyperlink r:id="rId40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4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23692" w:rsidRPr="003F332F" w:rsidRDefault="00D23692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Санитарно-эпидемиологические правила и нормативы "Санитарно-эпидемиологические требования к устройству, содержанию и организации режима работы в дошкольных образовательных организациях" согласно </w:t>
            </w:r>
            <w:hyperlink r:id="rId41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5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к условиям и организации обучения в общеобразовательных организациях"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согласно </w:t>
            </w:r>
            <w:hyperlink r:id="rId42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6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A7045" w:rsidRPr="003F332F" w:rsidRDefault="001A7045" w:rsidP="001A7045">
            <w:pPr>
              <w:pStyle w:val="a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к объектам оптовой и розничной торговли пищевой продукцией" согласно </w:t>
            </w:r>
            <w:hyperlink r:id="rId43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7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по организации пассажирских перевозок на железнодорожном транспорте" согласно </w:t>
            </w:r>
            <w:hyperlink r:id="rId44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8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к объектам общественного питания" согласно </w:t>
            </w:r>
            <w:hyperlink r:id="rId45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9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к организации бортового питания авиапассажиров и членов экипажей воздушных судов гражданской авиации" согласно</w:t>
            </w:r>
            <w:r w:rsidR="001A7045"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6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10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844F3C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к организации временных туристских лагерей и временных пунктов питания" согласно </w:t>
            </w:r>
            <w:hyperlink r:id="rId47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11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844F3C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Санитарные правила и нормативы "Определение индивидуальных эффективных доз облучения пациентов при рентгенологических исследованиях с использованием измерителей произведения дозы на площадь" согласно</w:t>
            </w:r>
            <w:r w:rsid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8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12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к лечебно-</w:t>
            </w: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профилактическим организациям" согласно </w:t>
            </w:r>
            <w:hyperlink r:id="rId49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13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844F3C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Санитарные правила и нормативы "Шум на рабочих местах, в помещениях жилых, общественных зданий и на территории жилой застройки" согласно </w:t>
            </w:r>
            <w:hyperlink r:id="rId50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14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Гигиенические нормативы "Ориентировочные безопасные уровни воздействия загрязняющих веществ в атмосферном воздухе населенных мест" согласно </w:t>
            </w:r>
            <w:hyperlink r:id="rId51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15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Гигиенические нормативы "Предельно допустимые концентрации химических веществ в воде водных объектов хозяйственно-питьевого и культурно-бытового водопользования" согласно </w:t>
            </w:r>
            <w:hyperlink r:id="rId52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16</w:t>
              </w:r>
            </w:hyperlink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844F3C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Гигиенические нормативы "Предельно допустимые концентрации загрязняющих веществ в атмосферном воздухе населенных мест" согласно </w:t>
            </w:r>
            <w:hyperlink r:id="rId53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17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Гигиенические нормативы "Предельно допустимые концентрации вредных веществ в воздухе рабочей зоны" согласно </w:t>
            </w:r>
            <w:hyperlink r:id="rId54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18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Гигиенические нормативы "Ориентировочные безопасные уровни воздействия вредных веществ в воздухе рабочей зоны" согласно </w:t>
            </w:r>
            <w:hyperlink r:id="rId55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19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844F3C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Гигиенические нормативы "Ориентировочные допустимые уровни химических веществ в воде водных объектов хозяйственно-питьевого и культурно-бытового водопользования" согласно </w:t>
            </w:r>
            <w:hyperlink r:id="rId56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20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844F3C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Гигиенические нормативы "Предельно допустимые концентрации и ориентировочно допустимые количества химических веществ в почве" согласно </w:t>
            </w:r>
            <w:hyperlink r:id="rId57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21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5578" w:rsidRPr="003F332F" w:rsidRDefault="002B5578" w:rsidP="001A7045">
            <w:pPr>
              <w:pStyle w:val="aa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Санитарно-эпидемиологические правила и нормативы "Санитарно-эпидемиологические требования к размещению, устройству, оборудованию и эксплуатации аквапарков и бассейнов, бань, банно-озд комбинатов, химчисток, гостиниц, общежитий, кладби оровительных комплексов и саун, прачечных и банно-</w:t>
            </w: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прачечных щ и объектов похоронного назначения" согласно </w:t>
            </w:r>
            <w:hyperlink r:id="rId58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22</w:t>
              </w:r>
            </w:hyperlink>
            <w:r w:rsidRPr="00844F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 Санитарно-эпидемиологические правила и нормативы "Санитарно-эпидемиологические требования к организациям отдыха и оздоровления населения" согласно </w:t>
            </w:r>
            <w:hyperlink r:id="rId59" w:history="1">
              <w:r w:rsidRPr="00665CC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23</w:t>
              </w:r>
            </w:hyperlink>
            <w:r w:rsidRPr="00665CC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к обеспечению безопасности горячего водоснабжения" согласно </w:t>
            </w:r>
            <w:hyperlink r:id="rId60" w:history="1">
              <w:r w:rsidRPr="00665CC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24</w:t>
              </w:r>
            </w:hyperlink>
            <w:r w:rsidRPr="00665CC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к обеззараживанию питьевой воды методом ультрафиолетового излучения" согласно </w:t>
            </w:r>
            <w:hyperlink r:id="rId61" w:history="1">
              <w:r w:rsidRPr="00665CC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25</w:t>
              </w:r>
            </w:hyperlink>
            <w:r w:rsidRPr="00665CC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Санитарно-эпидемиологические правила и нормативы "Санитарно-эпидемиологические требования к устройству и эксплуатации общественных туалетов" согласно </w:t>
            </w:r>
            <w:hyperlink r:id="rId62" w:history="1">
              <w:r w:rsidRPr="00844F3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26</w:t>
              </w:r>
            </w:hyperlink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Санитарные правила и гигиенические нормативы "Гигиенические требования к безопасности материалов, реагентов, оборудования, используемых для водоочистки и водоподготовки" согласно </w:t>
            </w:r>
            <w:hyperlink r:id="rId63" w:history="1">
              <w:r w:rsidRPr="00665CC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приложению 27</w:t>
              </w:r>
            </w:hyperlink>
            <w:r w:rsidRPr="00665CC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23692" w:rsidRPr="003F332F" w:rsidRDefault="00D23692" w:rsidP="001A7045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692" w:rsidRPr="003F332F" w:rsidRDefault="00D23692" w:rsidP="001A7045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 w:rsidP="001A7045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val="ru-RU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3F332F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val="ru-RU"/>
              </w:rPr>
              <w:t xml:space="preserve">Санитарно-эпидемиологические правила и нормативы </w:t>
            </w:r>
            <w:r w:rsidRPr="003F3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3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Гигиенические требования к производству, хранению, транспортировке и реализации пищевой йодированной соли</w:t>
            </w:r>
            <w:r w:rsidRPr="003F3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»,</w:t>
            </w:r>
            <w:r w:rsidRPr="003F332F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val="ru-RU"/>
              </w:rPr>
              <w:t xml:space="preserve"> согласно приложению 28;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- Санитарно-эпидемиологические правила и нормативы </w:t>
            </w:r>
            <w:r w:rsidRPr="003F3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Гигиенические требования к естественному, искусственному и совмещенному освещению жилых и общественных зданий, </w:t>
            </w:r>
            <w:r w:rsidRPr="003F332F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val="ru-RU"/>
              </w:rPr>
              <w:t>согласно приложению 29.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Лечебно-профилактическим организациям, независимо от ведомственной принадлежности и форм собственности, в течение пяти лет обеспечить соответствие используемых помещений, </w:t>
            </w: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введенных в эксплуатацию до принятия настоящего постановления, Санитарно-эпидемиологическим правилам и нормативам "Санитарно-эпидемиологические требования к лечебно-профилактическим организациям", утвержденным настоящим постановлением.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3. Настоящее постановление вступает в силу по истечении пятнадцати дней со дня официального опубликования.</w:t>
            </w:r>
          </w:p>
          <w:p w:rsidR="002B5578" w:rsidRPr="003F332F" w:rsidRDefault="002B5578" w:rsidP="001A704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Контроль за исполнением настоящего постановления возложить на отдел социального развития Аппарата Правительства Кыргызской Республики.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108"/>
              <w:gridCol w:w="2189"/>
            </w:tblGrid>
            <w:tr w:rsidR="002B5578" w:rsidRPr="003F332F">
              <w:tc>
                <w:tcPr>
                  <w:tcW w:w="3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B5578" w:rsidRPr="003F332F" w:rsidRDefault="002B5578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B5578" w:rsidRPr="003F332F" w:rsidRDefault="002B5578">
                  <w:pPr>
                    <w:rPr>
                      <w:rFonts w:cs="Times New Roman"/>
                    </w:rPr>
                  </w:pPr>
                </w:p>
              </w:tc>
            </w:tr>
          </w:tbl>
          <w:p w:rsidR="002B5578" w:rsidRPr="003F332F" w:rsidRDefault="002B5578">
            <w:pPr>
              <w:ind w:firstLine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7045" w:rsidRPr="003F332F" w:rsidRDefault="001A7045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045" w:rsidRPr="003F332F" w:rsidRDefault="001A7045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778" w:rsidRPr="003F332F" w:rsidRDefault="007B3778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778" w:rsidRPr="003F332F" w:rsidRDefault="007B3778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778" w:rsidRPr="003F332F" w:rsidRDefault="007B3778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778" w:rsidRPr="003F332F" w:rsidRDefault="007B3778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778" w:rsidRPr="003F332F" w:rsidRDefault="007B3778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778" w:rsidRPr="003F332F" w:rsidRDefault="007B3778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778" w:rsidRPr="003F332F" w:rsidRDefault="007B3778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778" w:rsidRPr="003F332F" w:rsidRDefault="007B3778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778" w:rsidRPr="003F332F" w:rsidRDefault="007B3778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778" w:rsidRPr="003F332F" w:rsidRDefault="007B3778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578" w:rsidRPr="003F332F" w:rsidRDefault="00D23692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2B5578" w:rsidRPr="003F332F">
              <w:rPr>
                <w:rFonts w:ascii="Times New Roman" w:hAnsi="Times New Roman" w:cs="Times New Roman"/>
                <w:sz w:val="24"/>
                <w:szCs w:val="24"/>
              </w:rPr>
              <w:t>риложении</w:t>
            </w:r>
            <w:r w:rsidRPr="003F332F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B5578" w:rsidRPr="003F332F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B625D" w:rsidRPr="003F332F" w:rsidRDefault="007B625D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578" w:rsidRPr="003F332F" w:rsidRDefault="002B5578" w:rsidP="00D236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F332F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Санитарно-эпидемиологические правила и нормативы </w:t>
            </w:r>
            <w:r w:rsidRPr="003F332F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3F332F">
              <w:rPr>
                <w:rFonts w:ascii="Times New Roman" w:hAnsi="Times New Roman" w:cs="Times New Roman"/>
                <w:sz w:val="24"/>
                <w:szCs w:val="24"/>
              </w:rPr>
              <w:t>Санитарно-эпидемиологические требования к условиям и организации обучения в общеобразовательных организациях</w:t>
            </w:r>
            <w:r w:rsidRPr="003F332F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D23692" w:rsidRPr="003F332F" w:rsidRDefault="00D23692" w:rsidP="00D23692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B3778" w:rsidRPr="003F332F" w:rsidRDefault="002B5578" w:rsidP="00D2369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124.</w:t>
            </w:r>
            <w:r w:rsidRPr="003F3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332F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коэффициента естественной освещенности (далее - КЕО)</w:t>
            </w: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искусственной освещенности </w:t>
            </w:r>
            <w:r w:rsidRPr="003F332F">
              <w:rPr>
                <w:rFonts w:ascii="Times New Roman" w:hAnsi="Times New Roman" w:cs="Times New Roman"/>
                <w:sz w:val="24"/>
                <w:szCs w:val="24"/>
              </w:rPr>
              <w:t>нормируются в зависимости от назначения помещений общеобразовательных организаций:</w:t>
            </w:r>
          </w:p>
          <w:p w:rsidR="00D23692" w:rsidRPr="003F332F" w:rsidRDefault="002B5578" w:rsidP="00D2369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  <w:p w:rsidR="002B5578" w:rsidRPr="003F332F" w:rsidRDefault="002B5578" w:rsidP="00D2369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  <w:p w:rsidR="00D23692" w:rsidRPr="003F332F" w:rsidRDefault="00D23692" w:rsidP="00D23692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B3778" w:rsidRPr="003F332F" w:rsidRDefault="007B3778" w:rsidP="00D23692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W w:w="74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29"/>
              <w:gridCol w:w="705"/>
              <w:gridCol w:w="717"/>
              <w:gridCol w:w="712"/>
              <w:gridCol w:w="710"/>
              <w:gridCol w:w="565"/>
              <w:gridCol w:w="713"/>
              <w:gridCol w:w="704"/>
              <w:gridCol w:w="851"/>
              <w:gridCol w:w="712"/>
              <w:gridCol w:w="376"/>
            </w:tblGrid>
            <w:tr w:rsidR="007B3778" w:rsidRPr="003F332F" w:rsidTr="00C20398">
              <w:trPr>
                <w:gridAfter w:val="1"/>
                <w:wAfter w:w="252" w:type="pct"/>
                <w:trHeight w:val="132"/>
              </w:trPr>
              <w:tc>
                <w:tcPr>
                  <w:tcW w:w="4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Виды помещений </w:t>
                  </w: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23692" w:rsidRPr="003F332F" w:rsidRDefault="00D236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23692" w:rsidRPr="003F332F" w:rsidRDefault="00D236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Рабочая поверхность и плоскость нормирования КЕО и осве</w:t>
                  </w: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щенности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(Г-горизонтальная,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– вертикальная) и высота плоскости над полом, м</w:t>
                  </w:r>
                </w:p>
              </w:tc>
              <w:tc>
                <w:tcPr>
                  <w:tcW w:w="95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Естественное освещение</w:t>
                  </w:r>
                </w:p>
              </w:tc>
              <w:tc>
                <w:tcPr>
                  <w:tcW w:w="8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Совмещенное освещение</w:t>
                  </w:r>
                </w:p>
              </w:tc>
              <w:tc>
                <w:tcPr>
                  <w:tcW w:w="1988" w:type="pct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Искусственное освещение 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</w:tr>
            <w:tr w:rsidR="007B3778" w:rsidRPr="003F332F" w:rsidTr="00C20398">
              <w:trPr>
                <w:gridAfter w:val="1"/>
                <w:wAfter w:w="252" w:type="pct"/>
                <w:trHeight w:val="307"/>
              </w:trPr>
              <w:tc>
                <w:tcPr>
                  <w:tcW w:w="4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КЕО, %</w:t>
                  </w:r>
                </w:p>
              </w:tc>
              <w:tc>
                <w:tcPr>
                  <w:tcW w:w="8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КЕО, %</w:t>
                  </w:r>
                </w:p>
              </w:tc>
              <w:tc>
                <w:tcPr>
                  <w:tcW w:w="1988" w:type="pct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7B3778" w:rsidRPr="003F332F" w:rsidTr="00C20398">
              <w:trPr>
                <w:gridAfter w:val="1"/>
                <w:wAfter w:w="252" w:type="pct"/>
                <w:trHeight w:val="1584"/>
              </w:trPr>
              <w:tc>
                <w:tcPr>
                  <w:tcW w:w="4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верх-нем или комби-ниро-ванном осве</w:t>
                  </w: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-щении</w:t>
                  </w:r>
                </w:p>
              </w:tc>
              <w:tc>
                <w:tcPr>
                  <w:tcW w:w="47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 боковом освещении</w:t>
                  </w:r>
                </w:p>
              </w:tc>
              <w:tc>
                <w:tcPr>
                  <w:tcW w:w="47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верхнем или комбини-рованном осве</w:t>
                  </w: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ще-нии</w:t>
                  </w:r>
                </w:p>
              </w:tc>
              <w:tc>
                <w:tcPr>
                  <w:tcW w:w="37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 боковом освеще-нии</w:t>
                  </w:r>
                </w:p>
              </w:tc>
              <w:tc>
                <w:tcPr>
                  <w:tcW w:w="9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Освещенность, лк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Показатель дискомфорта, М, не более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Коэффициент пульсации освещенности,К</w:t>
                  </w: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п</w:t>
                  </w: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lastRenderedPageBreak/>
                    <w:t xml:space="preserve">, </w:t>
                  </w: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%, не более</w:t>
                  </w:r>
                </w:p>
                <w:p w:rsidR="007B3778" w:rsidRPr="003F332F" w:rsidRDefault="007B37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7B3778" w:rsidRPr="003F332F" w:rsidTr="00C20398">
              <w:trPr>
                <w:gridAfter w:val="1"/>
                <w:wAfter w:w="252" w:type="pct"/>
                <w:trHeight w:val="1444"/>
              </w:trPr>
              <w:tc>
                <w:tcPr>
                  <w:tcW w:w="4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комбинированом освещении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общем освещени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7B3778" w:rsidRPr="003F332F" w:rsidTr="00C20398">
              <w:trPr>
                <w:trHeight w:val="673"/>
              </w:trPr>
              <w:tc>
                <w:tcPr>
                  <w:tcW w:w="4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от общего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252" w:type="pct"/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7B3778" w:rsidRPr="003F332F" w:rsidTr="00C20398">
              <w:trPr>
                <w:trHeight w:val="5193"/>
              </w:trPr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Классные комнаты, кабинеты, аудитории</w:t>
                  </w: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Default="008134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103DD" w:rsidRDefault="00C103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103DD" w:rsidRDefault="00C103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103DD" w:rsidRDefault="00C103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103DD" w:rsidRDefault="00C103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103DD" w:rsidRPr="003F332F" w:rsidRDefault="00C103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Рабочие столы и парты: Г- 0,8;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середина доски:В-1,5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4,0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2,1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1,3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400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</w:p>
                <w:p w:rsidR="007B3778" w:rsidRPr="003F332F" w:rsidRDefault="007B37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8134E7" w:rsidRPr="003F332F" w:rsidRDefault="008134E7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500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</w:rPr>
                    <w:t xml:space="preserve">40 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8134E7" w:rsidRPr="003F332F" w:rsidRDefault="008134E7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-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3778" w:rsidRPr="003F332F" w:rsidRDefault="007B37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134E7" w:rsidRPr="003F332F" w:rsidRDefault="008134E7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B3778" w:rsidRPr="003F332F" w:rsidTr="00C20398">
              <w:trPr>
                <w:trHeight w:val="2098"/>
              </w:trPr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Кабинеты информатики и вычислительной техники</w:t>
                  </w: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Г-0,8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Экран дисплея: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В-1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3,5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1,2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2,1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0,7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500</w:t>
                  </w: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300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</w:rPr>
                    <w:t xml:space="preserve">400 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200 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</w:rPr>
                    <w:t xml:space="preserve">15 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-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  <w:p w:rsidR="002B5578" w:rsidRPr="003F332F" w:rsidRDefault="002B5578">
                  <w:pPr>
                    <w:spacing w:after="0" w:line="240" w:lineRule="auto"/>
                    <w:ind w:left="-278" w:firstLine="13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7B3778" w:rsidRPr="003F332F" w:rsidTr="00C20398">
              <w:trPr>
                <w:trHeight w:val="1845"/>
              </w:trPr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Учебные кабинеты технического черчения и рисования</w:t>
                  </w:r>
                </w:p>
                <w:p w:rsidR="00610E90" w:rsidRPr="003F332F" w:rsidRDefault="00610E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Г-0,8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Рабочие, чертежные доски, рабочие столы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4,0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2,1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1,3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</w:rPr>
                    <w:t xml:space="preserve">500 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</w:p>
                <w:p w:rsidR="00610E90" w:rsidRPr="003F332F" w:rsidRDefault="00610E90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</w:rPr>
                    <w:t xml:space="preserve">500 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B3778" w:rsidRPr="003F332F" w:rsidTr="00C20398">
              <w:trPr>
                <w:trHeight w:val="2495"/>
              </w:trPr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Лаборантские при учебных кабинетах</w:t>
                  </w:r>
                </w:p>
                <w:p w:rsidR="00C103DD" w:rsidRPr="003F332F" w:rsidRDefault="00C103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Г-0,8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3,5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1,2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2,1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0,7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300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400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B3778" w:rsidRPr="003F332F" w:rsidTr="00C20398"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Мастерские по обработке металлов, древесины</w:t>
                  </w:r>
                </w:p>
                <w:p w:rsidR="00610E90" w:rsidRPr="003F332F" w:rsidRDefault="00610E9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0E90" w:rsidRPr="003F332F" w:rsidRDefault="00610E9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Верстаки, рабочие столы, Г-0,8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1,2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200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FORMATTEXT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300 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(500)* </w:t>
                  </w: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40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B3778" w:rsidRPr="003F332F" w:rsidTr="00C20398"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Кабинеты обслуживающих </w:t>
                  </w: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видов труда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Г-0,8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1,3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400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(600)*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40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</w:tr>
            <w:tr w:rsidR="007B3778" w:rsidRPr="003F332F" w:rsidTr="00C20398"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Спортивные залы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Г-0,0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В-2,0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2,5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200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B3778" w:rsidRPr="003F332F" w:rsidTr="00C20398"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Крытые бассейны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Г-поверхность воды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1,2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150 </w:t>
                  </w: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B3778" w:rsidRPr="003F332F" w:rsidTr="00C20398"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Рекреации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Г-0,0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1,2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150 </w:t>
                  </w:r>
                </w:p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</w:rPr>
                  </w:pPr>
                  <w:r w:rsidRPr="003F332F">
                    <w:rPr>
                      <w:b/>
                    </w:rPr>
                    <w:t xml:space="preserve">90 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</w:tr>
            <w:tr w:rsidR="007B3778" w:rsidRPr="003F332F" w:rsidTr="00C20398"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Обеденные залы столовых, буфетов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Г-0,8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200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60</w:t>
                  </w: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B3778" w:rsidRPr="003F332F" w:rsidTr="00C20398"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Горячие, холодны</w:t>
                  </w: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е, доготовочные, заготовочные цехи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Г-0,8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1,2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200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60</w:t>
                  </w: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B3778" w:rsidRPr="003F332F" w:rsidTr="00C20398">
              <w:tc>
                <w:tcPr>
                  <w:tcW w:w="4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Моечные посуды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Г-0,8</w:t>
                  </w:r>
                </w:p>
              </w:tc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200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5578" w:rsidRPr="003F332F" w:rsidRDefault="002B5578">
                  <w:pPr>
                    <w:pStyle w:val="ab"/>
                    <w:spacing w:line="276" w:lineRule="auto"/>
                    <w:jc w:val="center"/>
                    <w:rPr>
                      <w:b/>
                      <w:lang w:val="ky-KG"/>
                    </w:rPr>
                  </w:pPr>
                  <w:r w:rsidRPr="003F332F">
                    <w:rPr>
                      <w:b/>
                      <w:lang w:val="ky-KG"/>
                    </w:rPr>
                    <w:t>60</w:t>
                  </w: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578" w:rsidRPr="003F332F" w:rsidRDefault="002B5578">
                  <w:pPr>
                    <w:spacing w:after="0" w:line="240" w:lineRule="auto"/>
                    <w:ind w:left="-278" w:firstLine="13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  <w:p w:rsidR="002B5578" w:rsidRPr="003F332F" w:rsidRDefault="002B55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B5578" w:rsidRPr="003F332F" w:rsidRDefault="002B5578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Примечание: *)- оптимальный уровень освещенности;</w:t>
            </w:r>
          </w:p>
          <w:p w:rsidR="002B5578" w:rsidRPr="003F332F" w:rsidRDefault="002B55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- прочерки в таблице означают отсутствие предьявляемых   требований.</w:t>
            </w:r>
          </w:p>
          <w:p w:rsidR="002B5578" w:rsidRPr="003F332F" w:rsidRDefault="002B557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133. В учебных помещениях система общего освещения обеспечивается потолочными светильниками, лампами накаливания или  люминесцентными </w:t>
            </w:r>
            <w:r w:rsidRPr="003F332F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и светодиодными</w:t>
            </w:r>
            <w:r w:rsidRPr="003F3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лампами по спектру цветоизлучения: белый, тепло-белый, естественно-белый.</w:t>
            </w:r>
          </w:p>
          <w:p w:rsidR="002B5578" w:rsidRPr="003F332F" w:rsidRDefault="002B5578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134. Не разрешается использовать в одном помещении для общего освещения источники света различной природы излучения (люминесцентные, светодиодные и лампы накаливания).</w:t>
            </w:r>
          </w:p>
          <w:p w:rsidR="002B5578" w:rsidRPr="003F332F" w:rsidRDefault="002B5578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135-1 Показатель дискомфорта не должен превышать </w:t>
            </w: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нормативных значений, в расчетной точке, расположенной на центральной осистены помещения, перепендикулярной линии светильников, на высоте 1,5 м от пола.</w:t>
            </w:r>
            <w:r w:rsidRPr="003F3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:rsidR="002B5578" w:rsidRPr="003F332F" w:rsidRDefault="002B5578" w:rsidP="006043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>136. В учебных помещениях применяется система общего освещения. Светильники с люминесцентными лампами располагаются параллельно светонесущей стене на расстоянии 1,2 м от наружной стены и 1,5 м - от внутренней.</w:t>
            </w:r>
          </w:p>
          <w:p w:rsidR="002B5578" w:rsidRPr="003F332F" w:rsidRDefault="002B5578" w:rsidP="006043D9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Светильники со светодиодами располагаются с учетом требований по ограничению показателя дискомфорта в соответствии с гигиеническими требованиями к естественному, искусственному, совмещенному освещению. </w:t>
            </w:r>
          </w:p>
          <w:p w:rsidR="002B5578" w:rsidRPr="003F332F" w:rsidRDefault="002B5578">
            <w:pPr>
              <w:tabs>
                <w:tab w:val="left" w:pos="709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Светодиодное освещение должно иметь защитный угол, исключающий попадание в поле зрения прямого излучения. </w:t>
            </w:r>
          </w:p>
          <w:p w:rsidR="002B5578" w:rsidRPr="003F332F" w:rsidRDefault="002B5578" w:rsidP="006043D9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136-1. Замена ламп накаливания на новые источники света (компактные люминесцентные лампы, светодиоды) в эксплуатируемых осветительных установках допускается при соблюдении нормативных требований к общему искусственному освещению согласно п.124 настоящих санитарных норм и правил</w:t>
            </w:r>
            <w:r w:rsidRPr="003F3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;</w:t>
            </w:r>
          </w:p>
          <w:p w:rsidR="002B5578" w:rsidRPr="00367B82" w:rsidRDefault="002B5578" w:rsidP="006043D9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136-2. </w:t>
            </w:r>
            <w:r w:rsidR="00367B82" w:rsidRPr="00367B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Выбор типа лампы и расчет колличества светильников проводится в соответствие с </w:t>
            </w:r>
            <w:r w:rsidR="00367B82" w:rsidRPr="0036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Техническим регламентом Евразийского экономического союза </w:t>
            </w:r>
            <w:r w:rsidR="00367B82" w:rsidRPr="00367B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367B82" w:rsidRPr="0036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 требованиях к энергетической эффективности энергопотребляющих устройств</w:t>
            </w:r>
            <w:r w:rsidR="00367B82" w:rsidRPr="00367B82">
              <w:rPr>
                <w:rFonts w:ascii="Times New Roman" w:eastAsia="Arial" w:hAnsi="Times New Roman" w:cs="Times New Roman"/>
                <w:b/>
                <w:sz w:val="24"/>
                <w:szCs w:val="24"/>
                <w:lang w:val="ru-RU" w:eastAsia="ar-SA"/>
              </w:rPr>
              <w:t>»</w:t>
            </w:r>
          </w:p>
          <w:p w:rsidR="00367B82" w:rsidRPr="00367B82" w:rsidRDefault="002B5578" w:rsidP="00367B8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141-1. </w:t>
            </w:r>
            <w:r w:rsidR="00367B82" w:rsidRPr="00367B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Запрещается выброс неисправных люминесцентных ламп в мусоросборники. Неисправные люминесцентные лампы собирают в контейнер в специально выделенном, не доступном для обучающихся помещении и направляют на утилизацию. Хранение и направление на утилизацию люминесцентных ламп </w:t>
            </w:r>
            <w:r w:rsidR="00367B82" w:rsidRPr="00367B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возлагается на ответственное лицо приказом руководителя объекта.</w:t>
            </w:r>
          </w:p>
          <w:p w:rsidR="002B5578" w:rsidRPr="003F332F" w:rsidRDefault="002B5578">
            <w:pPr>
              <w:pStyle w:val="a4"/>
              <w:spacing w:before="0" w:beforeAutospacing="0" w:after="0" w:afterAutospacing="0"/>
              <w:ind w:firstLine="742"/>
              <w:jc w:val="both"/>
              <w:rPr>
                <w:b/>
              </w:rPr>
            </w:pPr>
            <w:r w:rsidRPr="003F332F">
              <w:rPr>
                <w:b/>
              </w:rPr>
              <w:t>141-2. Учебные помещения объектов для обучающихся и воспитанников с нарушениями зрения (классы, кабинеты, лаборатории, мастерские), а также читальные залы оборудуют комбинированной системой искусственного освещения.      Суммарный уровень освещенности от общего и местного освещения в зависимости от вида зрительной патологии составляет:</w:t>
            </w:r>
          </w:p>
          <w:p w:rsidR="002B5578" w:rsidRPr="003F332F" w:rsidRDefault="002B5578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3F332F">
              <w:rPr>
                <w:b/>
              </w:rPr>
              <w:t>      1) с высокой степенью осложненной близорукости и дальнозоркостью высокой степени - 1000 люкс (далее – лк);</w:t>
            </w:r>
          </w:p>
          <w:p w:rsidR="002B5578" w:rsidRPr="003F332F" w:rsidRDefault="002B5578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3F332F">
              <w:rPr>
                <w:b/>
              </w:rPr>
              <w:t>      2) с поражением сетчатки и зрительного нерва (без светобоязни) - 1000 – 1500 лк;</w:t>
            </w:r>
          </w:p>
          <w:p w:rsidR="002B5578" w:rsidRPr="003F332F" w:rsidRDefault="002B5578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3F332F">
              <w:rPr>
                <w:b/>
              </w:rPr>
              <w:t>      3) для страдающих светобоязнью – не более 500 лк;</w:t>
            </w:r>
          </w:p>
          <w:p w:rsidR="002B5578" w:rsidRPr="003F332F" w:rsidRDefault="002B5578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3F332F">
              <w:rPr>
                <w:b/>
              </w:rPr>
              <w:t>      4) уровень искусственной освещенности от системы общего освещения не должен превышать 400 лк;</w:t>
            </w:r>
          </w:p>
          <w:p w:rsidR="002B5578" w:rsidRPr="003F332F" w:rsidRDefault="002B5578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3F332F">
              <w:rPr>
                <w:b/>
              </w:rPr>
              <w:t>      5) каждое рабочее место оборудуют светильниками местного освещения не менее 400 лк.</w:t>
            </w:r>
          </w:p>
          <w:p w:rsidR="002B5578" w:rsidRPr="003F332F" w:rsidRDefault="002B5578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3F332F">
              <w:rPr>
                <w:b/>
              </w:rPr>
              <w:t>141-3.Светильники имеют жесткое крепление к поверхности стола и гибкий кронштейн, позволяющий менять угол наклона и высоту источника света.</w:t>
            </w:r>
          </w:p>
          <w:p w:rsidR="002B5578" w:rsidRPr="003F332F" w:rsidRDefault="002B5578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3F332F">
              <w:rPr>
                <w:b/>
              </w:rPr>
              <w:t>     </w:t>
            </w:r>
          </w:p>
          <w:p w:rsidR="006A2BC7" w:rsidRDefault="002B5578" w:rsidP="006A2B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3F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289. На основании сформированного рациона питания разрабатывается меню, включающее распределение перечня блюд, кулинарных, мучных, кондитерских и хлебобулочных изделий по отдельным приемам пищи (завтрак, обед, полдник, ужин), </w:t>
            </w:r>
            <w:r w:rsidR="00367B82" w:rsidRPr="00367B82">
              <w:rPr>
                <w:rFonts w:ascii="Times New Roman" w:hAnsi="Times New Roman" w:cs="Times New Roman"/>
                <w:b/>
                <w:sz w:val="24"/>
                <w:szCs w:val="24"/>
              </w:rPr>
              <w:t>руководствуясь рекомендуемым среднесуточным набором продуктов питания, витаминов и минеральных веществ согласно приложению 4,6 к настоящим санитарным правилам.</w:t>
            </w:r>
            <w:r w:rsidR="006A2BC7" w:rsidRPr="00683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2BC7" w:rsidRPr="006A2BC7" w:rsidRDefault="006A2BC7" w:rsidP="006A2B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291-1. Питание должно удовлетворять физиологические потребности детей в основных пищевых веществах и энергии, </w:t>
            </w:r>
            <w:r w:rsidRPr="006A2B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согласно приложению 6 к настоящим санитарным правилам.</w:t>
            </w:r>
          </w:p>
          <w:p w:rsidR="00367B82" w:rsidRDefault="00367B82" w:rsidP="00367B82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367B82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Pr="00367B82" w:rsidRDefault="006A2BC7" w:rsidP="00367B82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578" w:rsidRPr="003F332F" w:rsidRDefault="002B5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578" w:rsidRPr="003F332F" w:rsidRDefault="002B5578" w:rsidP="006043D9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4</w:t>
            </w:r>
          </w:p>
          <w:p w:rsidR="002B5578" w:rsidRPr="003F332F" w:rsidRDefault="002B5578" w:rsidP="0026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86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к  Санитарно-эпидемиологическим</w:t>
            </w:r>
          </w:p>
          <w:p w:rsidR="002B5578" w:rsidRPr="003F332F" w:rsidRDefault="002B5578" w:rsidP="0026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правилам и нормативам «Санитарно- </w:t>
            </w:r>
            <w:r w:rsidR="0026179A"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эпидемиологические требования к условиям и организации обучения в</w:t>
            </w:r>
          </w:p>
          <w:p w:rsidR="002B5578" w:rsidRPr="003F332F" w:rsidRDefault="002B5578" w:rsidP="0026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86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общеобразовательных организациях»</w:t>
            </w:r>
          </w:p>
          <w:p w:rsidR="002B5578" w:rsidRPr="003F332F" w:rsidRDefault="002B5578" w:rsidP="0026179A">
            <w:pPr>
              <w:widowControl w:val="0"/>
              <w:autoSpaceDE w:val="0"/>
              <w:autoSpaceDN w:val="0"/>
              <w:adjustRightInd w:val="0"/>
              <w:ind w:left="2586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578" w:rsidRPr="003F332F" w:rsidRDefault="002B55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нормы потребления основных пищевых продуктов для детей школьного возраста (гр, нетто/день)</w:t>
            </w:r>
          </w:p>
          <w:tbl>
            <w:tblPr>
              <w:tblpPr w:leftFromText="141" w:rightFromText="141" w:bottomFromText="200" w:vertAnchor="text" w:horzAnchor="margin" w:tblpY="160"/>
              <w:tblW w:w="708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403"/>
              <w:gridCol w:w="851"/>
              <w:gridCol w:w="1274"/>
              <w:gridCol w:w="851"/>
              <w:gridCol w:w="992"/>
              <w:gridCol w:w="709"/>
            </w:tblGrid>
            <w:tr w:rsidR="002B5578" w:rsidRPr="003F332F">
              <w:trPr>
                <w:trHeight w:val="25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Наименование продуктов</w:t>
                  </w:r>
                </w:p>
              </w:tc>
              <w:tc>
                <w:tcPr>
                  <w:tcW w:w="467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 xml:space="preserve">                                      Возраст</w:t>
                  </w:r>
                </w:p>
              </w:tc>
            </w:tr>
            <w:tr w:rsidR="002B5578" w:rsidRPr="003F332F">
              <w:trPr>
                <w:trHeight w:val="250"/>
              </w:trPr>
              <w:tc>
                <w:tcPr>
                  <w:tcW w:w="24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7-10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11-13 лет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11-13 лет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14-17 лет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14-17 лет</w:t>
                  </w:r>
                </w:p>
              </w:tc>
            </w:tr>
            <w:tr w:rsidR="002B5578" w:rsidRPr="003F332F">
              <w:trPr>
                <w:trHeight w:val="230"/>
              </w:trPr>
              <w:tc>
                <w:tcPr>
                  <w:tcW w:w="24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лет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(мальчики)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(девочки)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(юноши)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(девушки)</w:t>
                  </w:r>
                </w:p>
              </w:tc>
            </w:tr>
            <w:tr w:rsidR="002B5578" w:rsidRPr="003F332F">
              <w:trPr>
                <w:trHeight w:val="250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Хлеб пшеничный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</w:tr>
            <w:tr w:rsidR="002B5578" w:rsidRPr="003F332F">
              <w:trPr>
                <w:trHeight w:val="245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Хлеб ржаной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  <w:tr w:rsidR="002B5578" w:rsidRPr="003F332F">
              <w:trPr>
                <w:trHeight w:val="24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Мука пшеничная 1 сорт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</w:tr>
            <w:tr w:rsidR="002B5578" w:rsidRPr="003F332F">
              <w:trPr>
                <w:trHeight w:val="23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Макаронные 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lastRenderedPageBreak/>
                    <w:t>изделия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  <w:tr w:rsidR="002B5578" w:rsidRPr="003F332F">
              <w:trPr>
                <w:trHeight w:val="264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lastRenderedPageBreak/>
                    <w:t>Крупы и бобовые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</w:tr>
            <w:tr w:rsidR="002B5578" w:rsidRPr="003F332F">
              <w:trPr>
                <w:trHeight w:val="24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из них: рис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2B5578" w:rsidRPr="003F332F">
              <w:trPr>
                <w:trHeight w:val="235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манная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2B5578" w:rsidRPr="003F332F">
              <w:trPr>
                <w:trHeight w:val="24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пшенная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2B5578" w:rsidRPr="003F332F">
              <w:trPr>
                <w:trHeight w:val="25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гречневая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2B5578" w:rsidRPr="003F332F">
              <w:trPr>
                <w:trHeight w:val="23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овсяная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2B5578" w:rsidRPr="003F332F">
              <w:trPr>
                <w:trHeight w:val="235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прочие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B5578" w:rsidRPr="003F332F">
              <w:trPr>
                <w:trHeight w:val="23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Бобовые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2B5578" w:rsidRPr="003F332F">
              <w:trPr>
                <w:trHeight w:val="250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Картофель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210</w:t>
                  </w:r>
                </w:p>
              </w:tc>
            </w:tr>
            <w:tr w:rsidR="002B5578" w:rsidRPr="003F332F">
              <w:trPr>
                <w:trHeight w:val="254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Другие овощи, зелень, бахчевые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340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376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364</w:t>
                  </w:r>
                </w:p>
              </w:tc>
            </w:tr>
            <w:tr w:rsidR="002B5578" w:rsidRPr="003F332F">
              <w:trPr>
                <w:trHeight w:val="245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из них: капуста белокочанная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  <w:tr w:rsidR="002B5578" w:rsidRPr="003F332F">
              <w:trPr>
                <w:trHeight w:val="25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помидоры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</w:tr>
          </w:tbl>
          <w:tbl>
            <w:tblPr>
              <w:tblW w:w="7968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299"/>
              <w:gridCol w:w="850"/>
              <w:gridCol w:w="1276"/>
              <w:gridCol w:w="850"/>
              <w:gridCol w:w="993"/>
              <w:gridCol w:w="1700"/>
            </w:tblGrid>
            <w:tr w:rsidR="002B5578" w:rsidRPr="003F332F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морковь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</w:tr>
            <w:tr w:rsidR="002B5578" w:rsidRPr="003F332F">
              <w:trPr>
                <w:trHeight w:val="235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огурцы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</w:tr>
            <w:tr w:rsidR="002B5578" w:rsidRPr="003F332F">
              <w:trPr>
                <w:trHeight w:val="240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свекла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</w:tr>
            <w:tr w:rsidR="002B5578" w:rsidRPr="003F332F">
              <w:trPr>
                <w:trHeight w:val="245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</w:tr>
            <w:tr w:rsidR="002B5578" w:rsidRPr="003F332F">
              <w:trPr>
                <w:trHeight w:val="25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прочие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</w:tr>
            <w:tr w:rsidR="002B5578" w:rsidRPr="003F332F">
              <w:trPr>
                <w:trHeight w:val="202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Бахчевые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77</w:t>
                  </w:r>
                </w:p>
              </w:tc>
            </w:tr>
            <w:tr w:rsidR="002B5578" w:rsidRPr="003F332F">
              <w:trPr>
                <w:trHeight w:val="264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Фрукты и ягоды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270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260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287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285</w:t>
                  </w:r>
                </w:p>
              </w:tc>
            </w:tr>
            <w:tr w:rsidR="002B5578" w:rsidRPr="003F332F">
              <w:trPr>
                <w:trHeight w:val="235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из них: цитрусовые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2B5578" w:rsidRPr="003F332F">
              <w:trPr>
                <w:trHeight w:val="245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яблоки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2B5578" w:rsidRPr="003F332F">
              <w:trPr>
                <w:trHeight w:val="235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косточковые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  <w:tr w:rsidR="002B5578" w:rsidRPr="003F332F">
              <w:trPr>
                <w:trHeight w:val="245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ягоды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</w:tr>
            <w:tr w:rsidR="002B5578" w:rsidRPr="003F332F">
              <w:trPr>
                <w:trHeight w:val="240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орехи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2B5578" w:rsidRPr="003F332F">
              <w:trPr>
                <w:trHeight w:val="226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прочие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  <w:tr w:rsidR="002B5578" w:rsidRPr="003F332F">
              <w:trPr>
                <w:trHeight w:val="25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Сухофрукты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2B5578" w:rsidRPr="003F332F">
              <w:trPr>
                <w:trHeight w:val="25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Сахар, кондитерские 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lastRenderedPageBreak/>
                    <w:t>изделия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lastRenderedPageBreak/>
                    <w:t>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</w:tr>
            <w:tr w:rsidR="002B5578" w:rsidRPr="003F332F">
              <w:trPr>
                <w:trHeight w:val="264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lastRenderedPageBreak/>
                    <w:t>Молоко и молочные продукты: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578" w:rsidRPr="003F332F">
              <w:trPr>
                <w:trHeight w:val="230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из них: молоко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185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</w:tr>
            <w:tr w:rsidR="002B5578" w:rsidRPr="003F332F">
              <w:trPr>
                <w:trHeight w:val="250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кефир, айран и др.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185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</w:tr>
            <w:tr w:rsidR="002B5578" w:rsidRPr="003F332F">
              <w:trPr>
                <w:trHeight w:val="235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кымыз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  <w:tr w:rsidR="002B5578" w:rsidRPr="003F332F">
              <w:trPr>
                <w:trHeight w:val="245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творог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</w:tr>
            <w:tr w:rsidR="002B5578" w:rsidRPr="003F332F">
              <w:trPr>
                <w:trHeight w:val="230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сметана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2B5578" w:rsidRPr="003F332F">
              <w:trPr>
                <w:trHeight w:val="240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</w:tr>
            <w:tr w:rsidR="002B5578" w:rsidRPr="003F332F">
              <w:trPr>
                <w:trHeight w:val="235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сыр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2B5578" w:rsidRPr="003F332F">
              <w:trPr>
                <w:trHeight w:val="254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Мясо и мясные продукты: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144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</w:tr>
            <w:tr w:rsidR="002B5578" w:rsidRPr="003F332F">
              <w:trPr>
                <w:trHeight w:val="25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из них: говядина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</w:tr>
            <w:tr w:rsidR="002B5578" w:rsidRPr="003F332F">
              <w:trPr>
                <w:trHeight w:val="25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конина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баранина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мясо яка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птица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свинина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субпродукты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колбасы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6 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22 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6 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25 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6 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12 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25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26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7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13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7 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4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25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7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3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8 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7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8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28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8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7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5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26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7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13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2B5578" w:rsidRPr="003F332F">
              <w:trPr>
                <w:trHeight w:val="25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Рыбопродукты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28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28</w:t>
                  </w:r>
                </w:p>
              </w:tc>
            </w:tr>
            <w:tr w:rsidR="002B5578" w:rsidRPr="003F332F">
              <w:trPr>
                <w:trHeight w:val="25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Растительное масло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ab/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ab/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2B5578" w:rsidRPr="003F332F">
              <w:trPr>
                <w:trHeight w:val="25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Дрожжи 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хлебопекарные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</w:t>
                  </w:r>
                </w:p>
              </w:tc>
            </w:tr>
            <w:tr w:rsidR="002B5578" w:rsidRPr="003F332F">
              <w:trPr>
                <w:trHeight w:val="25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Кофе (кофейный напиток, какао)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2B5578" w:rsidRPr="003F332F">
              <w:trPr>
                <w:trHeight w:val="25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Яйца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1шт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1шт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1шт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1шт</w:t>
                  </w:r>
                </w:p>
              </w:tc>
            </w:tr>
            <w:tr w:rsidR="002B5578" w:rsidRPr="003F332F">
              <w:trPr>
                <w:trHeight w:val="25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Чай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0,4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0,4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0,4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0,4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0,4</w:t>
                  </w:r>
                </w:p>
              </w:tc>
            </w:tr>
            <w:tr w:rsidR="002B5578" w:rsidRPr="003F332F">
              <w:trPr>
                <w:trHeight w:val="25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Соль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6</w:t>
                  </w:r>
                </w:p>
              </w:tc>
            </w:tr>
          </w:tbl>
          <w:p w:rsidR="002B5578" w:rsidRPr="003F332F" w:rsidRDefault="002B5578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val="ru-RU" w:eastAsia="ru-RU"/>
              </w:rPr>
            </w:pPr>
          </w:p>
          <w:p w:rsidR="00ED7BFD" w:rsidRPr="003F332F" w:rsidRDefault="00ED7BFD" w:rsidP="00786C35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578" w:rsidRPr="003F332F" w:rsidRDefault="002B5578" w:rsidP="00786C35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786C35"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2B5578" w:rsidRPr="003F332F" w:rsidRDefault="002B5578" w:rsidP="00786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к  Санитарно-эпидемиологическим</w:t>
            </w:r>
          </w:p>
          <w:p w:rsidR="002B5578" w:rsidRPr="003F332F" w:rsidRDefault="002B5578" w:rsidP="00786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правилам и нормативам «Санитарно- эпидемиологические требования к условиям и организации обучения в</w:t>
            </w:r>
          </w:p>
          <w:p w:rsidR="002B5578" w:rsidRPr="003F332F" w:rsidRDefault="002B5578" w:rsidP="00786C35">
            <w:pPr>
              <w:widowControl w:val="0"/>
              <w:autoSpaceDE w:val="0"/>
              <w:autoSpaceDN w:val="0"/>
              <w:adjustRightInd w:val="0"/>
              <w:ind w:left="2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общеобразовательных организациях»</w:t>
            </w:r>
          </w:p>
          <w:p w:rsidR="002B5578" w:rsidRPr="003F332F" w:rsidRDefault="002B5578">
            <w:pPr>
              <w:rPr>
                <w:sz w:val="24"/>
                <w:szCs w:val="24"/>
              </w:rPr>
            </w:pPr>
          </w:p>
          <w:p w:rsidR="002B5578" w:rsidRPr="003F332F" w:rsidRDefault="002B5578" w:rsidP="00ED7B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Нормы физиологических потребностей в энергии и пищевых веществ для детей</w:t>
            </w:r>
            <w:r w:rsidR="00ED7BFD"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подростков </w:t>
            </w:r>
            <w:r w:rsidRPr="003F332F">
              <w:rPr>
                <w:sz w:val="24"/>
                <w:szCs w:val="24"/>
              </w:rPr>
              <w:tab/>
            </w:r>
          </w:p>
          <w:tbl>
            <w:tblPr>
              <w:tblW w:w="7284" w:type="dxa"/>
              <w:tblLayout w:type="fixed"/>
              <w:tblLook w:val="04A0"/>
            </w:tblPr>
            <w:tblGrid>
              <w:gridCol w:w="455"/>
              <w:gridCol w:w="1419"/>
              <w:gridCol w:w="850"/>
              <w:gridCol w:w="398"/>
              <w:gridCol w:w="878"/>
              <w:gridCol w:w="162"/>
              <w:gridCol w:w="972"/>
              <w:gridCol w:w="68"/>
              <w:gridCol w:w="782"/>
              <w:gridCol w:w="259"/>
              <w:gridCol w:w="1041"/>
            </w:tblGrid>
            <w:tr w:rsidR="002B5578" w:rsidRPr="003F332F">
              <w:tc>
                <w:tcPr>
                  <w:tcW w:w="1872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Пищевые вещества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7-10 лет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11-13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лет</w:t>
                  </w:r>
                </w:p>
              </w:tc>
              <w:tc>
                <w:tcPr>
                  <w:tcW w:w="2150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14-18 лет</w:t>
                  </w:r>
                </w:p>
              </w:tc>
            </w:tr>
            <w:tr w:rsidR="002B5578" w:rsidRPr="003F332F">
              <w:tc>
                <w:tcPr>
                  <w:tcW w:w="8700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10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мальчии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девочки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юноши</w:t>
                  </w:r>
                </w:p>
              </w:tc>
              <w:tc>
                <w:tcPr>
                  <w:tcW w:w="13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девушки</w:t>
                  </w:r>
                </w:p>
              </w:tc>
            </w:tr>
            <w:tr w:rsidR="002B5578" w:rsidRPr="003F332F">
              <w:tc>
                <w:tcPr>
                  <w:tcW w:w="7282" w:type="dxa"/>
                  <w:gridSpan w:val="11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B5578" w:rsidRPr="003F332F"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Энергия (ккал)*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2200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2400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2300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 xml:space="preserve">   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2500</w:t>
                  </w:r>
                </w:p>
              </w:tc>
              <w:tc>
                <w:tcPr>
                  <w:tcW w:w="13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2400</w:t>
                  </w:r>
                </w:p>
              </w:tc>
            </w:tr>
            <w:tr w:rsidR="002B5578" w:rsidRPr="003F332F"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Белки, г*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3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85</w:t>
                  </w:r>
                </w:p>
              </w:tc>
            </w:tr>
            <w:tr w:rsidR="002B5578" w:rsidRPr="003F332F"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2.1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в.т.ч. животный (%)</w:t>
                  </w:r>
                </w:p>
              </w:tc>
              <w:tc>
                <w:tcPr>
                  <w:tcW w:w="5410" w:type="dxa"/>
                  <w:gridSpan w:val="9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60</w:t>
                  </w:r>
                </w:p>
              </w:tc>
            </w:tr>
            <w:tr w:rsidR="002B5578" w:rsidRPr="003F332F"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Жиры, г*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104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104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104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10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85</w:t>
                  </w:r>
                </w:p>
              </w:tc>
            </w:tr>
            <w:tr w:rsidR="002B5578" w:rsidRPr="003F332F"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b/>
                      <w:sz w:val="24"/>
                      <w:szCs w:val="24"/>
                    </w:rPr>
                  </w:pPr>
                  <w:r w:rsidRPr="003F332F">
                    <w:rPr>
                      <w:b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Углеводы, г*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308</w:t>
                  </w:r>
                </w:p>
              </w:tc>
              <w:tc>
                <w:tcPr>
                  <w:tcW w:w="104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349</w:t>
                  </w:r>
                </w:p>
              </w:tc>
              <w:tc>
                <w:tcPr>
                  <w:tcW w:w="104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337</w:t>
                  </w:r>
                </w:p>
              </w:tc>
              <w:tc>
                <w:tcPr>
                  <w:tcW w:w="104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372</w:t>
                  </w:r>
                </w:p>
              </w:tc>
              <w:tc>
                <w:tcPr>
                  <w:tcW w:w="10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B5578" w:rsidRPr="003F332F" w:rsidRDefault="002B55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352</w:t>
                  </w:r>
                </w:p>
              </w:tc>
            </w:tr>
          </w:tbl>
          <w:p w:rsidR="00786C35" w:rsidRPr="003F332F" w:rsidRDefault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sz w:val="24"/>
                <w:szCs w:val="24"/>
              </w:rPr>
            </w:pPr>
            <w:r w:rsidRPr="003F332F">
              <w:rPr>
                <w:sz w:val="24"/>
                <w:szCs w:val="24"/>
              </w:rPr>
              <w:tab/>
            </w: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BC7" w:rsidRDefault="006A2BC7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578" w:rsidRPr="003F332F" w:rsidRDefault="002B5578" w:rsidP="00ED7BFD">
            <w:pPr>
              <w:widowControl w:val="0"/>
              <w:autoSpaceDE w:val="0"/>
              <w:autoSpaceDN w:val="0"/>
              <w:adjustRightInd w:val="0"/>
              <w:ind w:left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Приложение </w:t>
            </w:r>
            <w:r w:rsidR="00786C35"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2B5578" w:rsidRPr="003F332F" w:rsidRDefault="002B5578" w:rsidP="00786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к  Санитарно-эпидемиологическим</w:t>
            </w:r>
          </w:p>
          <w:p w:rsidR="002B5578" w:rsidRPr="003F332F" w:rsidRDefault="002B5578" w:rsidP="00786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правилам и нормативам «Санитарно- эпидемиологические требования к условиям и организации обучения в</w:t>
            </w:r>
          </w:p>
          <w:p w:rsidR="002B5578" w:rsidRPr="003F332F" w:rsidRDefault="002B5578" w:rsidP="00786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32F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общеобразовательных организациях»</w:t>
            </w:r>
          </w:p>
          <w:p w:rsidR="002B5578" w:rsidRPr="003F332F" w:rsidRDefault="002B5578">
            <w:pPr>
              <w:ind w:left="5664" w:firstLine="708"/>
              <w:rPr>
                <w:sz w:val="24"/>
                <w:szCs w:val="24"/>
              </w:rPr>
            </w:pPr>
          </w:p>
          <w:p w:rsidR="002B5578" w:rsidRPr="003F332F" w:rsidRDefault="002B5578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  <w:r w:rsidRPr="003F332F">
              <w:rPr>
                <w:rFonts w:ascii="Times New Roman" w:eastAsia="Times New Roman" w:hAnsi="Times New Roman" w:cs="Times New Roman"/>
                <w:b/>
                <w:spacing w:val="0"/>
                <w:sz w:val="24"/>
                <w:szCs w:val="24"/>
                <w:lang w:eastAsia="ru-RU"/>
              </w:rPr>
              <w:t>Рекомендуемые нормы потребления основных витаминов, минеральных веществ для детей школьного возраста</w:t>
            </w:r>
          </w:p>
          <w:p w:rsidR="002B5578" w:rsidRPr="003F332F" w:rsidRDefault="002B5578">
            <w:pPr>
              <w:pStyle w:val="Bodytext0"/>
              <w:shd w:val="clear" w:color="auto" w:fill="auto"/>
              <w:tabs>
                <w:tab w:val="left" w:pos="5616"/>
              </w:tabs>
              <w:spacing w:line="240" w:lineRule="auto"/>
              <w:ind w:left="80"/>
              <w:rPr>
                <w:rFonts w:ascii="Times New Roman" w:eastAsia="Times New Roman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  <w:r w:rsidRPr="003F332F">
              <w:rPr>
                <w:rFonts w:ascii="Times New Roman" w:eastAsia="Times New Roman" w:hAnsi="Times New Roman" w:cs="Times New Roman"/>
                <w:b/>
                <w:spacing w:val="0"/>
                <w:sz w:val="24"/>
                <w:szCs w:val="24"/>
                <w:lang w:eastAsia="ru-RU"/>
              </w:rPr>
              <w:tab/>
            </w:r>
          </w:p>
          <w:tbl>
            <w:tblPr>
              <w:tblW w:w="726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558"/>
              <w:gridCol w:w="2024"/>
              <w:gridCol w:w="265"/>
              <w:gridCol w:w="444"/>
              <w:gridCol w:w="265"/>
              <w:gridCol w:w="586"/>
              <w:gridCol w:w="40"/>
              <w:gridCol w:w="668"/>
              <w:gridCol w:w="221"/>
              <w:gridCol w:w="488"/>
              <w:gridCol w:w="142"/>
              <w:gridCol w:w="1559"/>
            </w:tblGrid>
            <w:tr w:rsidR="002B5578" w:rsidRPr="003F332F">
              <w:trPr>
                <w:trHeight w:val="283"/>
              </w:trPr>
              <w:tc>
                <w:tcPr>
                  <w:tcW w:w="25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Наименование продуктов</w:t>
                  </w:r>
                </w:p>
              </w:tc>
              <w:tc>
                <w:tcPr>
                  <w:tcW w:w="4678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tabs>
                      <w:tab w:val="left" w:pos="2333"/>
                    </w:tabs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>Возраст</w:t>
                  </w:r>
                </w:p>
              </w:tc>
            </w:tr>
            <w:tr w:rsidR="002B5578" w:rsidRPr="003F332F">
              <w:trPr>
                <w:trHeight w:val="283"/>
              </w:trPr>
              <w:tc>
                <w:tcPr>
                  <w:tcW w:w="6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7-10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11-13 лет</w:t>
                  </w:r>
                </w:p>
              </w:tc>
              <w:tc>
                <w:tcPr>
                  <w:tcW w:w="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11-13 лет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14-17 лет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14-17 лет</w:t>
                  </w:r>
                </w:p>
              </w:tc>
            </w:tr>
            <w:tr w:rsidR="002B5578" w:rsidRPr="003F332F">
              <w:trPr>
                <w:trHeight w:val="283"/>
              </w:trPr>
              <w:tc>
                <w:tcPr>
                  <w:tcW w:w="6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578" w:rsidRPr="003F332F" w:rsidRDefault="002B55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лет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(мальчики)</w:t>
                  </w:r>
                </w:p>
              </w:tc>
              <w:tc>
                <w:tcPr>
                  <w:tcW w:w="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(девочки)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(юноши)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(девушки)</w:t>
                  </w:r>
                </w:p>
              </w:tc>
            </w:tr>
            <w:tr w:rsidR="002B5578" w:rsidRPr="003F332F">
              <w:trPr>
                <w:trHeight w:val="283"/>
              </w:trPr>
              <w:tc>
                <w:tcPr>
                  <w:tcW w:w="725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Витамины</w:t>
                  </w:r>
                </w:p>
              </w:tc>
            </w:tr>
            <w:tr w:rsidR="002B5578" w:rsidRPr="003F332F">
              <w:trPr>
                <w:trHeight w:val="28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2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Витамин С,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</w:tr>
            <w:tr w:rsidR="002B5578" w:rsidRPr="003F332F">
              <w:trPr>
                <w:trHeight w:val="288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Витамин В1,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1,1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1,3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1,3</w:t>
                  </w:r>
                </w:p>
              </w:tc>
            </w:tr>
            <w:tr w:rsidR="002B5578" w:rsidRPr="003F332F">
              <w:trPr>
                <w:trHeight w:val="28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Витамин В2,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1,2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1,8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</w:tr>
            <w:tr w:rsidR="002B5578" w:rsidRPr="003F332F">
              <w:trPr>
                <w:trHeight w:val="288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Витамин В6,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2,0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</w:tr>
            <w:tr w:rsidR="002B5578" w:rsidRPr="003F332F">
              <w:trPr>
                <w:trHeight w:val="28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Ниацин,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18,0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18,0</w:t>
                  </w:r>
                </w:p>
              </w:tc>
            </w:tr>
            <w:tr w:rsidR="002B5578" w:rsidRPr="003F332F">
              <w:trPr>
                <w:trHeight w:val="288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Витамин В12, мкг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2,0</w:t>
                  </w:r>
                </w:p>
              </w:tc>
              <w:tc>
                <w:tcPr>
                  <w:tcW w:w="226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B5578" w:rsidRPr="003F332F">
              <w:trPr>
                <w:trHeight w:val="28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Фолаты, мкг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460"/>
                    <w:jc w:val="both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 300-400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2B5578" w:rsidRPr="003F332F">
              <w:trPr>
                <w:trHeight w:val="28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Биотин, мкг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8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        25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                    50</w:t>
                  </w:r>
                </w:p>
              </w:tc>
            </w:tr>
            <w:tr w:rsidR="002B5578" w:rsidRPr="003F332F">
              <w:trPr>
                <w:trHeight w:val="562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Витамин А, мкг рет. экв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2B5578" w:rsidRPr="003F332F">
              <w:trPr>
                <w:trHeight w:val="557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Витамин Е, мг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val="ru-RU" w:eastAsia="ru-RU"/>
                    </w:rPr>
                    <w:t xml:space="preserve"> </w:t>
                  </w: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токоф. экв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2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12,0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15,0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578" w:rsidRPr="003F332F">
              <w:trPr>
                <w:trHeight w:val="557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Витамин D, мкг</w:t>
                  </w:r>
                </w:p>
              </w:tc>
              <w:tc>
                <w:tcPr>
                  <w:tcW w:w="4678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Витамин К, мкг</w:t>
                  </w:r>
                </w:p>
              </w:tc>
              <w:tc>
                <w:tcPr>
                  <w:tcW w:w="97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725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Минеральные вещества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Кальций,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  <w:tc>
                <w:tcPr>
                  <w:tcW w:w="370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6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1200</w:t>
                  </w:r>
                </w:p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Фосфор,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  <w:tc>
                <w:tcPr>
                  <w:tcW w:w="370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1200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Магний,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  <w:tc>
                <w:tcPr>
                  <w:tcW w:w="15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      300</w:t>
                  </w:r>
                </w:p>
              </w:tc>
              <w:tc>
                <w:tcPr>
                  <w:tcW w:w="21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Калий,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900</w:t>
                  </w:r>
                </w:p>
              </w:tc>
              <w:tc>
                <w:tcPr>
                  <w:tcW w:w="15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1500</w:t>
                  </w:r>
                </w:p>
              </w:tc>
              <w:tc>
                <w:tcPr>
                  <w:tcW w:w="21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2500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Натрий,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15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  <w:tc>
                <w:tcPr>
                  <w:tcW w:w="21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Хлориды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1700</w:t>
                  </w:r>
                </w:p>
              </w:tc>
              <w:tc>
                <w:tcPr>
                  <w:tcW w:w="15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1900</w:t>
                  </w:r>
                </w:p>
              </w:tc>
              <w:tc>
                <w:tcPr>
                  <w:tcW w:w="21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2300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Железо, мг</w:t>
                  </w:r>
                </w:p>
              </w:tc>
              <w:tc>
                <w:tcPr>
                  <w:tcW w:w="12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 xml:space="preserve">   12,0</w:t>
                  </w:r>
                </w:p>
              </w:tc>
              <w:tc>
                <w:tcPr>
                  <w:tcW w:w="141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18,0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Цинк,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370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12,0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Йод, мкг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 w:hanging="15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11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Медь,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0,7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 w:hanging="15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  <w:tc>
                <w:tcPr>
                  <w:tcW w:w="311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Селен,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0,03</w:t>
                  </w:r>
                </w:p>
              </w:tc>
              <w:tc>
                <w:tcPr>
                  <w:tcW w:w="12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0,04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0,05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Хром,мкг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2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</w:tr>
            <w:tr w:rsidR="002B5578" w:rsidRPr="003F332F">
              <w:trPr>
                <w:trHeight w:val="293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2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6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Фтор, мг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140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3,0°</w:t>
                  </w:r>
                </w:p>
              </w:tc>
              <w:tc>
                <w:tcPr>
                  <w:tcW w:w="370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5578" w:rsidRPr="003F332F" w:rsidRDefault="002B5578">
                  <w:pPr>
                    <w:pStyle w:val="Bodytext0"/>
                    <w:shd w:val="clear" w:color="auto" w:fill="auto"/>
                    <w:spacing w:line="240" w:lineRule="auto"/>
                    <w:ind w:left="300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</w:pPr>
                  <w:r w:rsidRPr="003F332F">
                    <w:rPr>
                      <w:rFonts w:ascii="Times New Roman" w:eastAsia="Times New Roman" w:hAnsi="Times New Roman" w:cs="Times New Roman"/>
                      <w:b/>
                      <w:spacing w:val="0"/>
                      <w:sz w:val="24"/>
                      <w:szCs w:val="24"/>
                      <w:lang w:eastAsia="ru-RU"/>
                    </w:rPr>
                    <w:t>4,0</w:t>
                  </w:r>
                </w:p>
              </w:tc>
            </w:tr>
          </w:tbl>
          <w:p w:rsidR="002B5578" w:rsidRPr="003F332F" w:rsidRDefault="002B5578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5578" w:rsidRPr="003F332F" w:rsidRDefault="002B5578" w:rsidP="002B5578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578" w:rsidRPr="003F332F" w:rsidRDefault="002B5578" w:rsidP="002B5578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1EE3" w:rsidRPr="003F332F" w:rsidRDefault="002B5578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F332F">
        <w:rPr>
          <w:rFonts w:ascii="Times New Roman" w:hAnsi="Times New Roman" w:cs="Times New Roman"/>
          <w:b/>
          <w:sz w:val="28"/>
          <w:szCs w:val="28"/>
        </w:rPr>
        <w:t>Министр                                                                         Чолпонбаев К.С.</w:t>
      </w:r>
    </w:p>
    <w:sectPr w:rsidR="006B1EE3" w:rsidRPr="003F332F" w:rsidSect="002B5578">
      <w:pgSz w:w="16838" w:h="11906" w:orient="landscape"/>
      <w:pgMar w:top="1417" w:right="70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26D57"/>
    <w:multiLevelType w:val="hybridMultilevel"/>
    <w:tmpl w:val="A83CBA88"/>
    <w:lvl w:ilvl="0" w:tplc="BD0E6E1C">
      <w:numFmt w:val="bullet"/>
      <w:lvlText w:val="-"/>
      <w:lvlJc w:val="left"/>
      <w:pPr>
        <w:ind w:left="1381" w:hanging="984"/>
      </w:pPr>
      <w:rPr>
        <w:rFonts w:ascii="Times New Roman" w:eastAsia="Times New Roman" w:hAnsi="Times New Roman" w:cs="Times New Roman" w:hint="default"/>
      </w:rPr>
    </w:lvl>
    <w:lvl w:ilvl="1" w:tplc="044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B5578"/>
    <w:rsid w:val="00064371"/>
    <w:rsid w:val="001A7045"/>
    <w:rsid w:val="002519E0"/>
    <w:rsid w:val="0026179A"/>
    <w:rsid w:val="002B5578"/>
    <w:rsid w:val="00367B82"/>
    <w:rsid w:val="003F332F"/>
    <w:rsid w:val="005B1392"/>
    <w:rsid w:val="006043D9"/>
    <w:rsid w:val="00610E90"/>
    <w:rsid w:val="00665CC1"/>
    <w:rsid w:val="006A2BC7"/>
    <w:rsid w:val="006B1EE3"/>
    <w:rsid w:val="006E506A"/>
    <w:rsid w:val="006E7E5C"/>
    <w:rsid w:val="00786C35"/>
    <w:rsid w:val="007B3778"/>
    <w:rsid w:val="007B625D"/>
    <w:rsid w:val="008134E7"/>
    <w:rsid w:val="00844F3C"/>
    <w:rsid w:val="008627CC"/>
    <w:rsid w:val="00B7367A"/>
    <w:rsid w:val="00C103DD"/>
    <w:rsid w:val="00C20398"/>
    <w:rsid w:val="00CB43E4"/>
    <w:rsid w:val="00D23692"/>
    <w:rsid w:val="00ED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6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557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5578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styleId="a3">
    <w:name w:val="Hyperlink"/>
    <w:basedOn w:val="a0"/>
    <w:uiPriority w:val="99"/>
    <w:semiHidden/>
    <w:unhideWhenUsed/>
    <w:rsid w:val="002B557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B5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2B5578"/>
  </w:style>
  <w:style w:type="paragraph" w:styleId="a6">
    <w:name w:val="header"/>
    <w:basedOn w:val="a"/>
    <w:link w:val="a5"/>
    <w:uiPriority w:val="99"/>
    <w:semiHidden/>
    <w:unhideWhenUsed/>
    <w:rsid w:val="002B5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2B5578"/>
  </w:style>
  <w:style w:type="paragraph" w:styleId="a8">
    <w:name w:val="footer"/>
    <w:basedOn w:val="a"/>
    <w:link w:val="a7"/>
    <w:uiPriority w:val="99"/>
    <w:semiHidden/>
    <w:unhideWhenUsed/>
    <w:rsid w:val="002B5578"/>
    <w:pPr>
      <w:tabs>
        <w:tab w:val="center" w:pos="4536"/>
        <w:tab w:val="right" w:pos="9072"/>
      </w:tabs>
      <w:spacing w:after="0" w:line="240" w:lineRule="auto"/>
    </w:pPr>
  </w:style>
  <w:style w:type="paragraph" w:styleId="a9">
    <w:name w:val="No Spacing"/>
    <w:uiPriority w:val="1"/>
    <w:qFormat/>
    <w:rsid w:val="002B5578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2B5578"/>
    <w:pPr>
      <w:ind w:left="720"/>
      <w:contextualSpacing/>
    </w:pPr>
  </w:style>
  <w:style w:type="paragraph" w:customStyle="1" w:styleId="ab">
    <w:name w:val="."/>
    <w:uiPriority w:val="99"/>
    <w:rsid w:val="002B55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RMATTEXT">
    <w:name w:val=".FORMATTEXT"/>
    <w:uiPriority w:val="99"/>
    <w:rsid w:val="002B55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kredakcijaspisok">
    <w:name w:val="tkredakcijaspisok"/>
    <w:basedOn w:val="a"/>
    <w:uiPriority w:val="99"/>
    <w:rsid w:val="002B5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basedOn w:val="a0"/>
    <w:link w:val="Bodytext20"/>
    <w:locked/>
    <w:rsid w:val="002B5578"/>
    <w:rPr>
      <w:rFonts w:ascii="Trebuchet MS" w:eastAsia="Trebuchet MS" w:hAnsi="Trebuchet MS" w:cs="Trebuchet MS"/>
      <w:spacing w:val="-1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2B5578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pacing w:val="-1"/>
      <w:sz w:val="17"/>
      <w:szCs w:val="17"/>
    </w:rPr>
  </w:style>
  <w:style w:type="character" w:customStyle="1" w:styleId="Bodytext">
    <w:name w:val="Body text_"/>
    <w:basedOn w:val="a0"/>
    <w:link w:val="Bodytext0"/>
    <w:locked/>
    <w:rsid w:val="002B5578"/>
    <w:rPr>
      <w:rFonts w:ascii="Trebuchet MS" w:eastAsia="Trebuchet MS" w:hAnsi="Trebuchet MS" w:cs="Trebuchet MS"/>
      <w:spacing w:val="1"/>
      <w:sz w:val="17"/>
      <w:szCs w:val="17"/>
      <w:shd w:val="clear" w:color="auto" w:fill="FFFFFF"/>
    </w:rPr>
  </w:style>
  <w:style w:type="paragraph" w:customStyle="1" w:styleId="Bodytext0">
    <w:name w:val="Body text"/>
    <w:basedOn w:val="a"/>
    <w:link w:val="Bodytext"/>
    <w:rsid w:val="002B5578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pacing w:val="1"/>
      <w:sz w:val="17"/>
      <w:szCs w:val="17"/>
    </w:rPr>
  </w:style>
  <w:style w:type="character" w:customStyle="1" w:styleId="apple-converted-space">
    <w:name w:val="apple-converted-space"/>
    <w:basedOn w:val="a0"/>
    <w:rsid w:val="002B5578"/>
  </w:style>
  <w:style w:type="table" w:styleId="ac">
    <w:name w:val="Table Grid"/>
    <w:basedOn w:val="a1"/>
    <w:uiPriority w:val="59"/>
    <w:rsid w:val="002B55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2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bd.minjust.gov.kg/act/view/ru-ru/11948?cl=ru-ru" TargetMode="External"/><Relationship Id="rId18" Type="http://schemas.openxmlformats.org/officeDocument/2006/relationships/hyperlink" Target="http://cbd.minjust.gov.kg/act/view/ru-ru/98482?cl=ru-ru" TargetMode="External"/><Relationship Id="rId26" Type="http://schemas.openxmlformats.org/officeDocument/2006/relationships/hyperlink" Target="http://cbd.minjust.gov.kg/act/view/ru-ru/11959?cl=ru-ru" TargetMode="External"/><Relationship Id="rId39" Type="http://schemas.openxmlformats.org/officeDocument/2006/relationships/hyperlink" Target="http://cbd.minjust.gov.kg/act/view/ru-ru/11945?cl=ru-ru" TargetMode="External"/><Relationship Id="rId21" Type="http://schemas.openxmlformats.org/officeDocument/2006/relationships/hyperlink" Target="http://cbd.minjust.gov.kg/act/view/ru-ru/11954?cl=ru-ru" TargetMode="External"/><Relationship Id="rId34" Type="http://schemas.openxmlformats.org/officeDocument/2006/relationships/hyperlink" Target="http://cbd.minjust.gov.kg/act/view/ru-ru/12907?cl=ru-ru" TargetMode="External"/><Relationship Id="rId42" Type="http://schemas.openxmlformats.org/officeDocument/2006/relationships/hyperlink" Target="http://cbd.minjust.gov.kg/act/view/ru-ru/11948?cl=ru-ru" TargetMode="External"/><Relationship Id="rId47" Type="http://schemas.openxmlformats.org/officeDocument/2006/relationships/hyperlink" Target="http://cbd.minjust.gov.kg/act/view/ru-ru/98482?cl=ru-ru" TargetMode="External"/><Relationship Id="rId50" Type="http://schemas.openxmlformats.org/officeDocument/2006/relationships/hyperlink" Target="http://cbd.minjust.gov.kg/act/view/ru-ru/11954?cl=ru-ru" TargetMode="External"/><Relationship Id="rId55" Type="http://schemas.openxmlformats.org/officeDocument/2006/relationships/hyperlink" Target="http://cbd.minjust.gov.kg/act/view/ru-ru/11959?cl=ru-ru" TargetMode="External"/><Relationship Id="rId63" Type="http://schemas.openxmlformats.org/officeDocument/2006/relationships/hyperlink" Target="http://cbd.minjust.gov.kg/act/view/ru-ru/12907?cl=ru-ru" TargetMode="External"/><Relationship Id="rId7" Type="http://schemas.openxmlformats.org/officeDocument/2006/relationships/hyperlink" Target="http://cbd.minjust.gov.kg/act/view/ru-ru/202630?cl=ru-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11951?cl=ru-ru" TargetMode="External"/><Relationship Id="rId20" Type="http://schemas.openxmlformats.org/officeDocument/2006/relationships/hyperlink" Target="http://cbd.minjust.gov.kg/act/view/ru-ru/11953?cl=ru-ru" TargetMode="External"/><Relationship Id="rId29" Type="http://schemas.openxmlformats.org/officeDocument/2006/relationships/hyperlink" Target="http://cbd.minjust.gov.kg/act/view/ru-ru/100005?cl=ru-ru" TargetMode="External"/><Relationship Id="rId41" Type="http://schemas.openxmlformats.org/officeDocument/2006/relationships/hyperlink" Target="http://cbd.minjust.gov.kg/act/view/ru-ru/11947?cl=ru-ru" TargetMode="External"/><Relationship Id="rId54" Type="http://schemas.openxmlformats.org/officeDocument/2006/relationships/hyperlink" Target="http://cbd.minjust.gov.kg/act/view/ru-ru/11958?cl=ru-ru" TargetMode="External"/><Relationship Id="rId62" Type="http://schemas.openxmlformats.org/officeDocument/2006/relationships/hyperlink" Target="http://cbd.minjust.gov.kg/act/view/ru-ru/12906?cl=ru-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98479" TargetMode="External"/><Relationship Id="rId11" Type="http://schemas.openxmlformats.org/officeDocument/2006/relationships/hyperlink" Target="http://cbd.minjust.gov.kg/act/view/ru-ru/11946?cl=ru-ru" TargetMode="External"/><Relationship Id="rId24" Type="http://schemas.openxmlformats.org/officeDocument/2006/relationships/hyperlink" Target="http://cbd.minjust.gov.kg/act/view/ru-ru/11957?cl=ru-ru" TargetMode="External"/><Relationship Id="rId32" Type="http://schemas.openxmlformats.org/officeDocument/2006/relationships/hyperlink" Target="http://cbd.minjust.gov.kg/act/view/ru-ru/12905?cl=ru-ru" TargetMode="External"/><Relationship Id="rId37" Type="http://schemas.openxmlformats.org/officeDocument/2006/relationships/hyperlink" Target="http://cbd.minjust.gov.kg/act/view/ru-ru/98480?cl=ru-ru" TargetMode="External"/><Relationship Id="rId40" Type="http://schemas.openxmlformats.org/officeDocument/2006/relationships/hyperlink" Target="http://cbd.minjust.gov.kg/act/view/ru-ru/11946?cl=ru-ru" TargetMode="External"/><Relationship Id="rId45" Type="http://schemas.openxmlformats.org/officeDocument/2006/relationships/hyperlink" Target="http://cbd.minjust.gov.kg/act/view/ru-ru/11951?cl=ru-ru" TargetMode="External"/><Relationship Id="rId53" Type="http://schemas.openxmlformats.org/officeDocument/2006/relationships/hyperlink" Target="http://cbd.minjust.gov.kg/act/view/ru-ru/11957?cl=ru-ru" TargetMode="External"/><Relationship Id="rId58" Type="http://schemas.openxmlformats.org/officeDocument/2006/relationships/hyperlink" Target="http://cbd.minjust.gov.kg/act/view/ru-ru/100005?cl=ru-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11950?cl=ru-ru" TargetMode="External"/><Relationship Id="rId23" Type="http://schemas.openxmlformats.org/officeDocument/2006/relationships/hyperlink" Target="http://cbd.minjust.gov.kg/act/view/ru-ru/11956?cl=ru-ru" TargetMode="External"/><Relationship Id="rId28" Type="http://schemas.openxmlformats.org/officeDocument/2006/relationships/hyperlink" Target="http://cbd.minjust.gov.kg/act/view/ru-ru/11961?cl=ru-ru" TargetMode="External"/><Relationship Id="rId36" Type="http://schemas.openxmlformats.org/officeDocument/2006/relationships/hyperlink" Target="http://cbd.minjust.gov.kg/act/view/ru-ru/202630?cl=ru-ru" TargetMode="External"/><Relationship Id="rId49" Type="http://schemas.openxmlformats.org/officeDocument/2006/relationships/hyperlink" Target="http://cbd.minjust.gov.kg/act/view/ru-ru/11953?cl=ru-ru" TargetMode="External"/><Relationship Id="rId57" Type="http://schemas.openxmlformats.org/officeDocument/2006/relationships/hyperlink" Target="http://cbd.minjust.gov.kg/act/view/ru-ru/11961?cl=ru-ru" TargetMode="External"/><Relationship Id="rId61" Type="http://schemas.openxmlformats.org/officeDocument/2006/relationships/hyperlink" Target="http://cbd.minjust.gov.kg/act/view/ru-ru/12905?cl=ru-ru" TargetMode="External"/><Relationship Id="rId10" Type="http://schemas.openxmlformats.org/officeDocument/2006/relationships/hyperlink" Target="http://cbd.minjust.gov.kg/act/view/ru-ru/11945?cl=ru-ru" TargetMode="External"/><Relationship Id="rId19" Type="http://schemas.openxmlformats.org/officeDocument/2006/relationships/hyperlink" Target="http://cbd.minjust.gov.kg/act/view/ru-ru/98483?cl=ru-ru" TargetMode="External"/><Relationship Id="rId31" Type="http://schemas.openxmlformats.org/officeDocument/2006/relationships/hyperlink" Target="http://cbd.minjust.gov.kg/act/view/ru-ru/12904?cl=ru-ru" TargetMode="External"/><Relationship Id="rId44" Type="http://schemas.openxmlformats.org/officeDocument/2006/relationships/hyperlink" Target="http://cbd.minjust.gov.kg/act/view/ru-ru/11950?cl=ru-ru" TargetMode="External"/><Relationship Id="rId52" Type="http://schemas.openxmlformats.org/officeDocument/2006/relationships/hyperlink" Target="http://cbd.minjust.gov.kg/act/view/ru-ru/11956?cl=ru-ru" TargetMode="External"/><Relationship Id="rId60" Type="http://schemas.openxmlformats.org/officeDocument/2006/relationships/hyperlink" Target="http://cbd.minjust.gov.kg/act/view/ru-ru/12904?cl=ru-ru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8481?cl=ru-ru" TargetMode="External"/><Relationship Id="rId14" Type="http://schemas.openxmlformats.org/officeDocument/2006/relationships/hyperlink" Target="http://cbd.minjust.gov.kg/act/view/ru-ru/11949?cl=ru-ru" TargetMode="External"/><Relationship Id="rId22" Type="http://schemas.openxmlformats.org/officeDocument/2006/relationships/hyperlink" Target="http://cbd.minjust.gov.kg/act/view/ru-ru/11955?cl=ru-ru" TargetMode="External"/><Relationship Id="rId27" Type="http://schemas.openxmlformats.org/officeDocument/2006/relationships/hyperlink" Target="http://cbd.minjust.gov.kg/act/view/ru-ru/11960?cl=ru-ru" TargetMode="External"/><Relationship Id="rId30" Type="http://schemas.openxmlformats.org/officeDocument/2006/relationships/hyperlink" Target="http://cbd.minjust.gov.kg/act/view/ru-ru/11962?cl=ru-ru" TargetMode="External"/><Relationship Id="rId35" Type="http://schemas.openxmlformats.org/officeDocument/2006/relationships/hyperlink" Target="http://cbd.minjust.gov.kg/act/view/ru-ru/98479" TargetMode="External"/><Relationship Id="rId43" Type="http://schemas.openxmlformats.org/officeDocument/2006/relationships/hyperlink" Target="http://cbd.minjust.gov.kg/act/view/ru-ru/11949?cl=ru-ru" TargetMode="External"/><Relationship Id="rId48" Type="http://schemas.openxmlformats.org/officeDocument/2006/relationships/hyperlink" Target="http://cbd.minjust.gov.kg/act/view/ru-ru/98483?cl=ru-ru" TargetMode="External"/><Relationship Id="rId56" Type="http://schemas.openxmlformats.org/officeDocument/2006/relationships/hyperlink" Target="http://cbd.minjust.gov.kg/act/view/ru-ru/11960?cl=ru-ru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cbd.minjust.gov.kg/act/view/ru-ru/98480?cl=ru-ru" TargetMode="External"/><Relationship Id="rId51" Type="http://schemas.openxmlformats.org/officeDocument/2006/relationships/hyperlink" Target="http://cbd.minjust.gov.kg/act/view/ru-ru/11955?cl=ru-ru" TargetMode="External"/><Relationship Id="rId3" Type="http://schemas.openxmlformats.org/officeDocument/2006/relationships/styles" Target="styles.xml"/><Relationship Id="rId12" Type="http://schemas.openxmlformats.org/officeDocument/2006/relationships/hyperlink" Target="http://cbd.minjust.gov.kg/act/view/ru-ru/11947?cl=ru-ru" TargetMode="External"/><Relationship Id="rId17" Type="http://schemas.openxmlformats.org/officeDocument/2006/relationships/hyperlink" Target="http://cbd.minjust.gov.kg/act/view/ru-ru/11952?cl=ru-ru" TargetMode="External"/><Relationship Id="rId25" Type="http://schemas.openxmlformats.org/officeDocument/2006/relationships/hyperlink" Target="http://cbd.minjust.gov.kg/act/view/ru-ru/11958?cl=ru-ru" TargetMode="External"/><Relationship Id="rId33" Type="http://schemas.openxmlformats.org/officeDocument/2006/relationships/hyperlink" Target="http://cbd.minjust.gov.kg/act/view/ru-ru/12906?cl=ru-ru" TargetMode="External"/><Relationship Id="rId38" Type="http://schemas.openxmlformats.org/officeDocument/2006/relationships/hyperlink" Target="http://cbd.minjust.gov.kg/act/view/ru-ru/98481?cl=ru-ru" TargetMode="External"/><Relationship Id="rId46" Type="http://schemas.openxmlformats.org/officeDocument/2006/relationships/hyperlink" Target="http://cbd.minjust.gov.kg/act/view/ru-ru/11952?cl=ru-ru" TargetMode="External"/><Relationship Id="rId59" Type="http://schemas.openxmlformats.org/officeDocument/2006/relationships/hyperlink" Target="http://cbd.minjust.gov.kg/act/view/ru-ru/1196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5F2F1-22DF-46A3-A24B-61FE37DD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21</Pages>
  <Words>4284</Words>
  <Characters>24419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2019-11-13T09:01:00Z</dcterms:created>
  <dcterms:modified xsi:type="dcterms:W3CDTF">2019-12-18T05:09:00Z</dcterms:modified>
</cp:coreProperties>
</file>